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0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04"/>
      </w:tblGrid>
      <w:tr w:rsidR="001B06B1" w:rsidRPr="001B06B1" w14:paraId="7DCD2405" w14:textId="77777777" w:rsidTr="00AA1CBD">
        <w:trPr>
          <w:trHeight w:val="1120"/>
          <w:jc w:val="center"/>
        </w:trPr>
        <w:tc>
          <w:tcPr>
            <w:tcW w:w="15204" w:type="dxa"/>
            <w:shd w:val="clear" w:color="auto" w:fill="9CC2E5"/>
          </w:tcPr>
          <w:p w14:paraId="3BB08438" w14:textId="77777777" w:rsidR="000B7B5E" w:rsidRPr="00AA1CBD" w:rsidRDefault="00AA1CBD" w:rsidP="00AA1CBD">
            <w:pPr>
              <w:spacing w:before="48" w:after="48" w:line="259" w:lineRule="auto"/>
              <w:ind w:right="-108"/>
              <w:rPr>
                <w:rFonts w:ascii="Calibri" w:eastAsia="Calibri" w:hAnsi="Calibri" w:cs="Times New Roman"/>
                <w:noProof/>
                <w:color w:val="000000" w:themeColor="text1"/>
                <w:sz w:val="4"/>
                <w:szCs w:val="4"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DDD0C15" wp14:editId="0425692F">
                  <wp:extent cx="1536700" cy="596635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CU-Students-Association-logo.gif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222" b="22824"/>
                          <a:stretch/>
                        </pic:blipFill>
                        <pic:spPr bwMode="auto">
                          <a:xfrm>
                            <a:off x="0" y="0"/>
                            <a:ext cx="1657435" cy="643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Times New Roman"/>
                <w:b/>
                <w:color w:val="000000" w:themeColor="text1"/>
                <w:position w:val="10"/>
                <w:sz w:val="52"/>
                <w:szCs w:val="52"/>
              </w:rPr>
              <w:t xml:space="preserve">                         </w:t>
            </w:r>
            <w:r w:rsidR="004C0931" w:rsidRPr="001B06B1">
              <w:rPr>
                <w:rFonts w:ascii="Calibri" w:eastAsia="Calibri" w:hAnsi="Calibri" w:cs="Times New Roman"/>
                <w:b/>
                <w:color w:val="000000" w:themeColor="text1"/>
                <w:position w:val="10"/>
                <w:sz w:val="52"/>
                <w:szCs w:val="52"/>
              </w:rPr>
              <w:t>Risk Assessment Form</w:t>
            </w:r>
          </w:p>
        </w:tc>
      </w:tr>
    </w:tbl>
    <w:p w14:paraId="41EBBF30" w14:textId="77777777" w:rsidR="004C0931" w:rsidRPr="001B06B1" w:rsidRDefault="004C0931" w:rsidP="004C0931">
      <w:pPr>
        <w:spacing w:after="0" w:line="259" w:lineRule="auto"/>
        <w:rPr>
          <w:rFonts w:ascii="Calibri" w:eastAsia="Calibri" w:hAnsi="Calibri" w:cs="Times New Roman"/>
          <w:color w:val="000000" w:themeColor="text1"/>
          <w:sz w:val="16"/>
          <w:szCs w:val="16"/>
        </w:rPr>
      </w:pPr>
    </w:p>
    <w:tbl>
      <w:tblPr>
        <w:tblStyle w:val="TableGrid1"/>
        <w:tblW w:w="15272" w:type="dxa"/>
        <w:jc w:val="center"/>
        <w:tblLook w:val="04A0" w:firstRow="1" w:lastRow="0" w:firstColumn="1" w:lastColumn="0" w:noHBand="0" w:noVBand="1"/>
      </w:tblPr>
      <w:tblGrid>
        <w:gridCol w:w="3828"/>
        <w:gridCol w:w="3822"/>
        <w:gridCol w:w="3525"/>
        <w:gridCol w:w="4097"/>
      </w:tblGrid>
      <w:tr w:rsidR="006442B0" w:rsidRPr="001B06B1" w14:paraId="32F29938" w14:textId="77777777" w:rsidTr="006B25BE">
        <w:trPr>
          <w:trHeight w:val="308"/>
          <w:jc w:val="center"/>
        </w:trPr>
        <w:tc>
          <w:tcPr>
            <w:tcW w:w="3828" w:type="dxa"/>
            <w:tcBorders>
              <w:top w:val="single" w:sz="4" w:space="0" w:color="auto"/>
              <w:right w:val="nil"/>
            </w:tcBorders>
            <w:shd w:val="clear" w:color="auto" w:fill="9CC2E5"/>
          </w:tcPr>
          <w:p w14:paraId="0C127985" w14:textId="77777777" w:rsidR="006442B0" w:rsidRDefault="006442B0" w:rsidP="001D5A9E">
            <w:pPr>
              <w:spacing w:before="40" w:after="40" w:line="259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 w:themeColor="text1"/>
              </w:rPr>
              <w:t>Title of Risk Assessment</w:t>
            </w:r>
          </w:p>
        </w:tc>
        <w:tc>
          <w:tcPr>
            <w:tcW w:w="11444" w:type="dxa"/>
            <w:gridSpan w:val="3"/>
            <w:tcBorders>
              <w:top w:val="single" w:sz="4" w:space="0" w:color="auto"/>
              <w:left w:val="nil"/>
            </w:tcBorders>
          </w:tcPr>
          <w:p w14:paraId="3BCC9811" w14:textId="77777777" w:rsidR="006442B0" w:rsidRDefault="00CA7E99" w:rsidP="001D5A9E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  <w:r>
              <w:rPr>
                <w:rFonts w:ascii="Calibri" w:eastAsia="Calibri" w:hAnsi="Calibri" w:cs="Times New Roman"/>
                <w:color w:val="000000" w:themeColor="text1"/>
              </w:rPr>
              <w:t>Bake Sale</w:t>
            </w:r>
          </w:p>
        </w:tc>
      </w:tr>
      <w:tr w:rsidR="006442B0" w:rsidRPr="001B06B1" w14:paraId="7A9564B3" w14:textId="77777777" w:rsidTr="00D25461">
        <w:trPr>
          <w:trHeight w:val="308"/>
          <w:jc w:val="center"/>
        </w:trPr>
        <w:tc>
          <w:tcPr>
            <w:tcW w:w="3828" w:type="dxa"/>
            <w:tcBorders>
              <w:top w:val="single" w:sz="4" w:space="0" w:color="auto"/>
              <w:right w:val="nil"/>
            </w:tcBorders>
            <w:shd w:val="clear" w:color="auto" w:fill="9CC2E5"/>
          </w:tcPr>
          <w:p w14:paraId="1FECD967" w14:textId="77777777" w:rsidR="006442B0" w:rsidRDefault="006442B0" w:rsidP="001D5A9E">
            <w:pPr>
              <w:spacing w:before="40" w:after="40" w:line="259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Times New Roman" w:hAnsi="Calibri" w:cs="Times New Roman"/>
                <w:b/>
                <w:color w:val="000000" w:themeColor="text1"/>
              </w:rPr>
              <w:t>Give a brief overall description of the task to be risk assessed</w:t>
            </w:r>
            <w:r>
              <w:rPr>
                <w:rFonts w:ascii="Calibri" w:eastAsia="Times New Roman" w:hAnsi="Calibri" w:cs="Times New Roman"/>
                <w:b/>
                <w:color w:val="000000" w:themeColor="text1"/>
              </w:rPr>
              <w:t>:</w:t>
            </w:r>
          </w:p>
        </w:tc>
        <w:tc>
          <w:tcPr>
            <w:tcW w:w="11444" w:type="dxa"/>
            <w:gridSpan w:val="3"/>
            <w:tcBorders>
              <w:top w:val="single" w:sz="4" w:space="0" w:color="auto"/>
              <w:left w:val="nil"/>
            </w:tcBorders>
          </w:tcPr>
          <w:p w14:paraId="5C5D1903" w14:textId="77777777" w:rsidR="006949EE" w:rsidRPr="00CA7582" w:rsidRDefault="00CA7E99" w:rsidP="00D359C9">
            <w:r>
              <w:t>Bake Sale within the Re:Union Bar within the Students’ Association Building.</w:t>
            </w:r>
          </w:p>
        </w:tc>
      </w:tr>
      <w:tr w:rsidR="001B06B1" w:rsidRPr="001B06B1" w14:paraId="3813E8FE" w14:textId="77777777" w:rsidTr="006442B0">
        <w:trPr>
          <w:trHeight w:val="308"/>
          <w:jc w:val="center"/>
        </w:trPr>
        <w:tc>
          <w:tcPr>
            <w:tcW w:w="3828" w:type="dxa"/>
            <w:tcBorders>
              <w:top w:val="single" w:sz="4" w:space="0" w:color="auto"/>
              <w:right w:val="nil"/>
            </w:tcBorders>
            <w:shd w:val="clear" w:color="auto" w:fill="9CC2E5"/>
          </w:tcPr>
          <w:p w14:paraId="50451459" w14:textId="77777777" w:rsidR="006442B0" w:rsidRPr="001B06B1" w:rsidRDefault="006442B0" w:rsidP="006442B0">
            <w:pPr>
              <w:spacing w:before="40" w:after="40" w:line="259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Location </w:t>
            </w:r>
            <w:r>
              <w:rPr>
                <w:rFonts w:ascii="Calibri" w:eastAsia="Calibri" w:hAnsi="Calibri" w:cs="Times New Roman"/>
                <w:b/>
                <w:color w:val="000000" w:themeColor="text1"/>
              </w:rPr>
              <w:t>of Event or Activity</w:t>
            </w: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:</w:t>
            </w:r>
          </w:p>
          <w:p w14:paraId="052A74C6" w14:textId="77777777" w:rsidR="004C0931" w:rsidRPr="001B06B1" w:rsidRDefault="004C0931" w:rsidP="001D5A9E">
            <w:pPr>
              <w:spacing w:before="40" w:after="40" w:line="259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</w:p>
        </w:tc>
        <w:tc>
          <w:tcPr>
            <w:tcW w:w="3822" w:type="dxa"/>
            <w:tcBorders>
              <w:top w:val="single" w:sz="4" w:space="0" w:color="auto"/>
              <w:left w:val="nil"/>
            </w:tcBorders>
          </w:tcPr>
          <w:p w14:paraId="48CE8C9F" w14:textId="23AD8E33" w:rsidR="004C0931" w:rsidRPr="001B06B1" w:rsidRDefault="00CA7E99" w:rsidP="001D5A9E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  <w:r>
              <w:rPr>
                <w:rFonts w:ascii="Calibri" w:eastAsia="Calibri" w:hAnsi="Calibri" w:cs="Times New Roman"/>
                <w:color w:val="000000" w:themeColor="text1"/>
              </w:rPr>
              <w:t>Re:Union Bar</w:t>
            </w:r>
          </w:p>
        </w:tc>
        <w:tc>
          <w:tcPr>
            <w:tcW w:w="352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CC2E5"/>
          </w:tcPr>
          <w:p w14:paraId="36F58E8C" w14:textId="77777777" w:rsidR="006442B0" w:rsidRDefault="006442B0" w:rsidP="006442B0">
            <w:pPr>
              <w:spacing w:before="40" w:after="40" w:line="259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b/>
                <w:color w:val="000000" w:themeColor="text1"/>
              </w:rPr>
              <w:t>Date of Event or Activity:</w:t>
            </w:r>
          </w:p>
          <w:p w14:paraId="056A6216" w14:textId="77777777" w:rsidR="004C0931" w:rsidRPr="001B06B1" w:rsidRDefault="006442B0" w:rsidP="006442B0">
            <w:pPr>
              <w:spacing w:before="40" w:after="40" w:line="259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b/>
                <w:color w:val="000000" w:themeColor="text1"/>
              </w:rPr>
              <w:t>(if applicable)</w:t>
            </w:r>
          </w:p>
        </w:tc>
        <w:tc>
          <w:tcPr>
            <w:tcW w:w="409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D419592" w14:textId="77777777" w:rsidR="004C0931" w:rsidRPr="001B06B1" w:rsidRDefault="00CA7E99" w:rsidP="001D5A9E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  <w:r w:rsidRPr="00CA7E99">
              <w:rPr>
                <w:rFonts w:ascii="Calibri" w:eastAsia="Calibri" w:hAnsi="Calibri" w:cs="Times New Roman"/>
                <w:color w:val="000000" w:themeColor="text1"/>
                <w:highlight w:val="yellow"/>
              </w:rPr>
              <w:t>[insert date]</w:t>
            </w:r>
          </w:p>
        </w:tc>
      </w:tr>
      <w:tr w:rsidR="001B06B1" w:rsidRPr="001B06B1" w14:paraId="6F0D7D14" w14:textId="77777777" w:rsidTr="006442B0">
        <w:trPr>
          <w:trHeight w:val="308"/>
          <w:jc w:val="center"/>
        </w:trPr>
        <w:tc>
          <w:tcPr>
            <w:tcW w:w="3828" w:type="dxa"/>
            <w:tcBorders>
              <w:top w:val="single" w:sz="4" w:space="0" w:color="auto"/>
              <w:right w:val="nil"/>
            </w:tcBorders>
            <w:shd w:val="clear" w:color="auto" w:fill="9CC2E5"/>
          </w:tcPr>
          <w:p w14:paraId="6EDE21C7" w14:textId="77777777" w:rsidR="004C0931" w:rsidRPr="001B06B1" w:rsidRDefault="004C0931" w:rsidP="001D5A9E">
            <w:pPr>
              <w:spacing w:before="40" w:after="40" w:line="259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Name &amp; </w:t>
            </w:r>
            <w:r w:rsidR="00E13FF3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Title of </w:t>
            </w: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person conducting the </w:t>
            </w:r>
            <w:r w:rsidR="00944716">
              <w:rPr>
                <w:rFonts w:ascii="Calibri" w:eastAsia="Calibri" w:hAnsi="Calibri" w:cs="Times New Roman"/>
                <w:b/>
                <w:color w:val="000000" w:themeColor="text1"/>
              </w:rPr>
              <w:t>Risk A</w:t>
            </w: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ssessment</w:t>
            </w:r>
            <w:r w:rsidR="00944716">
              <w:rPr>
                <w:rFonts w:ascii="Calibri" w:eastAsia="Calibri" w:hAnsi="Calibri" w:cs="Times New Roman"/>
                <w:b/>
                <w:color w:val="000000" w:themeColor="text1"/>
              </w:rPr>
              <w:t>: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</w:tcBorders>
          </w:tcPr>
          <w:p w14:paraId="5AC2B066" w14:textId="77777777" w:rsidR="004C0931" w:rsidRPr="001B06B1" w:rsidRDefault="00CA7E99" w:rsidP="006442B0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  <w:r w:rsidRPr="00CA7E99">
              <w:rPr>
                <w:rFonts w:ascii="Calibri" w:eastAsia="Calibri" w:hAnsi="Calibri" w:cs="Times New Roman"/>
                <w:color w:val="000000" w:themeColor="text1"/>
                <w:highlight w:val="yellow"/>
              </w:rPr>
              <w:t>[insert name]</w:t>
            </w:r>
          </w:p>
        </w:tc>
        <w:tc>
          <w:tcPr>
            <w:tcW w:w="352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CC2E5"/>
          </w:tcPr>
          <w:p w14:paraId="79F6227A" w14:textId="77777777" w:rsidR="004C0931" w:rsidRPr="00307708" w:rsidRDefault="00944716" w:rsidP="001D5A9E">
            <w:pPr>
              <w:spacing w:before="40" w:after="40" w:line="259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b/>
                <w:color w:val="000000" w:themeColor="text1"/>
              </w:rPr>
              <w:t>Email Address of person conducting the Risk Assessment:</w:t>
            </w:r>
          </w:p>
        </w:tc>
        <w:tc>
          <w:tcPr>
            <w:tcW w:w="409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29591F6" w14:textId="77777777" w:rsidR="00944716" w:rsidRPr="00307708" w:rsidRDefault="00CA7E99" w:rsidP="00C707F3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  <w:r w:rsidRPr="00CA7E99">
              <w:rPr>
                <w:rFonts w:ascii="Calibri" w:eastAsia="Calibri" w:hAnsi="Calibri" w:cs="Times New Roman"/>
                <w:color w:val="000000" w:themeColor="text1"/>
                <w:highlight w:val="yellow"/>
              </w:rPr>
              <w:t>[insert email address]</w:t>
            </w:r>
          </w:p>
        </w:tc>
      </w:tr>
      <w:tr w:rsidR="001B06B1" w:rsidRPr="001B06B1" w14:paraId="22527F2E" w14:textId="77777777" w:rsidTr="00D359C9">
        <w:trPr>
          <w:trHeight w:val="308"/>
          <w:jc w:val="center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CC2E5"/>
          </w:tcPr>
          <w:p w14:paraId="73846C10" w14:textId="77777777" w:rsidR="004C0931" w:rsidRPr="001B06B1" w:rsidRDefault="004C0931" w:rsidP="001D5A9E">
            <w:pPr>
              <w:spacing w:before="40" w:after="40" w:line="259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Date of </w:t>
            </w:r>
            <w:r w:rsidR="00E13FF3">
              <w:rPr>
                <w:rFonts w:ascii="Calibri" w:eastAsia="Calibri" w:hAnsi="Calibri" w:cs="Times New Roman"/>
                <w:b/>
                <w:color w:val="000000" w:themeColor="text1"/>
              </w:rPr>
              <w:t>Risk A</w:t>
            </w: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ssessment:</w:t>
            </w:r>
          </w:p>
          <w:p w14:paraId="3A328F22" w14:textId="77777777" w:rsidR="004C0931" w:rsidRPr="001B06B1" w:rsidRDefault="004C0931" w:rsidP="001D5A9E">
            <w:pPr>
              <w:spacing w:before="40" w:after="40" w:line="259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0A9E5CA" w14:textId="77777777" w:rsidR="001705DC" w:rsidRPr="001B06B1" w:rsidRDefault="00CA7E99" w:rsidP="00190A84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  <w:r w:rsidRPr="00CA7E99">
              <w:rPr>
                <w:rFonts w:ascii="Calibri" w:eastAsia="Calibri" w:hAnsi="Calibri" w:cs="Times New Roman"/>
                <w:color w:val="000000" w:themeColor="text1"/>
                <w:highlight w:val="yellow"/>
              </w:rPr>
              <w:t>[insert date]</w:t>
            </w:r>
          </w:p>
        </w:tc>
        <w:tc>
          <w:tcPr>
            <w:tcW w:w="352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CC2E5"/>
          </w:tcPr>
          <w:p w14:paraId="50E15970" w14:textId="77777777" w:rsidR="004C0931" w:rsidRPr="001B06B1" w:rsidRDefault="004C0931" w:rsidP="001D5A9E">
            <w:pPr>
              <w:spacing w:before="40" w:after="40" w:line="259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Date </w:t>
            </w:r>
            <w:r w:rsidR="00E13FF3">
              <w:rPr>
                <w:rFonts w:ascii="Calibri" w:eastAsia="Calibri" w:hAnsi="Calibri" w:cs="Times New Roman"/>
                <w:b/>
                <w:color w:val="000000" w:themeColor="text1"/>
              </w:rPr>
              <w:t>Risk A</w:t>
            </w: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ssessment is to be reviewed:</w:t>
            </w:r>
            <w:r w:rsidR="00190A84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 </w:t>
            </w:r>
            <w:r w:rsidR="00E13FF3">
              <w:rPr>
                <w:rFonts w:ascii="Calibri" w:eastAsia="Times New Roman" w:hAnsi="Calibri" w:cs="Times New Roman"/>
                <w:b/>
                <w:color w:val="000000" w:themeColor="text1"/>
              </w:rPr>
              <w:t>(if applicable)</w:t>
            </w:r>
          </w:p>
        </w:tc>
        <w:tc>
          <w:tcPr>
            <w:tcW w:w="409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030FC78" w14:textId="77777777" w:rsidR="004C0931" w:rsidRPr="001B06B1" w:rsidRDefault="004C0931" w:rsidP="0004687A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</w:tr>
      <w:tr w:rsidR="001C6516" w:rsidRPr="001C6516" w14:paraId="6E255113" w14:textId="77777777" w:rsidTr="00570DC9">
        <w:trPr>
          <w:trHeight w:val="308"/>
          <w:jc w:val="center"/>
        </w:trPr>
        <w:tc>
          <w:tcPr>
            <w:tcW w:w="3828" w:type="dxa"/>
            <w:tcBorders>
              <w:top w:val="single" w:sz="4" w:space="0" w:color="auto"/>
              <w:right w:val="nil"/>
            </w:tcBorders>
            <w:shd w:val="clear" w:color="auto" w:fill="9CC2E5"/>
          </w:tcPr>
          <w:p w14:paraId="51E5DDA7" w14:textId="77777777" w:rsidR="00D359C9" w:rsidRPr="001C6516" w:rsidRDefault="00D359C9" w:rsidP="00570DC9">
            <w:pPr>
              <w:spacing w:before="40" w:after="40" w:line="259" w:lineRule="auto"/>
              <w:rPr>
                <w:rFonts w:ascii="Calibri" w:eastAsia="Times New Roman" w:hAnsi="Calibri" w:cs="Times New Roman"/>
                <w:b/>
              </w:rPr>
            </w:pPr>
            <w:r w:rsidRPr="001C6516">
              <w:rPr>
                <w:rFonts w:ascii="Calibri" w:eastAsia="Calibri" w:hAnsi="Calibri" w:cs="Times New Roman"/>
                <w:b/>
              </w:rPr>
              <w:t>Name(s) of Responsible Individual(s) at the Event:</w:t>
            </w:r>
            <w:r w:rsidR="00B8320D" w:rsidRPr="001C6516">
              <w:rPr>
                <w:rFonts w:ascii="Calibri" w:eastAsia="Times New Roman" w:hAnsi="Calibri" w:cs="Times New Roman"/>
                <w:b/>
              </w:rPr>
              <w:t xml:space="preserve"> (if applicable)</w:t>
            </w:r>
          </w:p>
          <w:p w14:paraId="7A75369E" w14:textId="77777777" w:rsidR="006C3966" w:rsidRPr="001C6516" w:rsidRDefault="006C3966" w:rsidP="00570DC9">
            <w:pPr>
              <w:spacing w:before="40" w:after="40" w:line="259" w:lineRule="auto"/>
              <w:rPr>
                <w:rFonts w:ascii="Calibri" w:eastAsia="Times New Roman" w:hAnsi="Calibri" w:cs="Times New Roman"/>
                <w:b/>
              </w:rPr>
            </w:pPr>
          </w:p>
        </w:tc>
        <w:tc>
          <w:tcPr>
            <w:tcW w:w="11444" w:type="dxa"/>
            <w:gridSpan w:val="3"/>
            <w:tcBorders>
              <w:top w:val="single" w:sz="4" w:space="0" w:color="auto"/>
              <w:left w:val="nil"/>
            </w:tcBorders>
          </w:tcPr>
          <w:p w14:paraId="3400C288" w14:textId="77777777" w:rsidR="00D15668" w:rsidRPr="001C6516" w:rsidRDefault="00D15668" w:rsidP="00D15668">
            <w:pPr>
              <w:jc w:val="both"/>
              <w:rPr>
                <w:i/>
                <w:sz w:val="18"/>
                <w:szCs w:val="18"/>
              </w:rPr>
            </w:pPr>
            <w:r w:rsidRPr="001C6516">
              <w:rPr>
                <w:i/>
                <w:sz w:val="18"/>
                <w:szCs w:val="18"/>
              </w:rPr>
              <w:t xml:space="preserve">The Responsible Individual(s) are responsible for co-operating with any venue regarding arrangements, </w:t>
            </w:r>
            <w:r>
              <w:rPr>
                <w:i/>
                <w:sz w:val="18"/>
                <w:szCs w:val="18"/>
              </w:rPr>
              <w:t xml:space="preserve">including for </w:t>
            </w:r>
            <w:r w:rsidRPr="001C6516">
              <w:rPr>
                <w:i/>
                <w:sz w:val="18"/>
                <w:szCs w:val="18"/>
              </w:rPr>
              <w:t>the conduct of attendees and for any health and safety considerations during the event.</w:t>
            </w:r>
            <w:r>
              <w:rPr>
                <w:i/>
                <w:sz w:val="18"/>
                <w:szCs w:val="18"/>
              </w:rPr>
              <w:t xml:space="preserve"> </w:t>
            </w:r>
          </w:p>
          <w:p w14:paraId="5F9780E2" w14:textId="77777777" w:rsidR="00D7418E" w:rsidRPr="001C6516" w:rsidRDefault="00D7418E" w:rsidP="00D7418E">
            <w:pPr>
              <w:jc w:val="both"/>
              <w:rPr>
                <w:i/>
                <w:sz w:val="18"/>
                <w:szCs w:val="18"/>
              </w:rPr>
            </w:pPr>
          </w:p>
          <w:p w14:paraId="52384E91" w14:textId="77777777" w:rsidR="00D7418E" w:rsidRPr="001C6516" w:rsidRDefault="00CA7E99" w:rsidP="00D7418E">
            <w:pPr>
              <w:jc w:val="both"/>
              <w:rPr>
                <w:i/>
              </w:rPr>
            </w:pPr>
            <w:r w:rsidRPr="00CA7E99">
              <w:rPr>
                <w:i/>
                <w:highlight w:val="yellow"/>
              </w:rPr>
              <w:t xml:space="preserve">[insert </w:t>
            </w:r>
            <w:r>
              <w:rPr>
                <w:i/>
                <w:highlight w:val="yellow"/>
              </w:rPr>
              <w:t xml:space="preserve">names </w:t>
            </w:r>
            <w:r w:rsidRPr="00CA7E99">
              <w:rPr>
                <w:i/>
                <w:highlight w:val="yellow"/>
              </w:rPr>
              <w:t>of individuals at stall – maximum two individuals]</w:t>
            </w:r>
          </w:p>
          <w:p w14:paraId="552B032A" w14:textId="77777777" w:rsidR="000F436B" w:rsidRPr="001C6516" w:rsidRDefault="000F436B" w:rsidP="00570DC9"/>
        </w:tc>
      </w:tr>
    </w:tbl>
    <w:p w14:paraId="63F3689A" w14:textId="77777777" w:rsidR="00350431" w:rsidRDefault="00350431" w:rsidP="004C0931">
      <w:pPr>
        <w:spacing w:after="0"/>
        <w:rPr>
          <w:color w:val="FF0000"/>
          <w:sz w:val="18"/>
          <w:szCs w:val="18"/>
        </w:rPr>
      </w:pPr>
    </w:p>
    <w:tbl>
      <w:tblPr>
        <w:tblStyle w:val="TableGrid"/>
        <w:tblW w:w="153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9"/>
        <w:gridCol w:w="2012"/>
        <w:gridCol w:w="1559"/>
        <w:gridCol w:w="1063"/>
        <w:gridCol w:w="3950"/>
        <w:gridCol w:w="567"/>
        <w:gridCol w:w="567"/>
        <w:gridCol w:w="567"/>
        <w:gridCol w:w="2268"/>
        <w:gridCol w:w="1134"/>
        <w:gridCol w:w="1134"/>
      </w:tblGrid>
      <w:tr w:rsidR="00E13FF3" w:rsidRPr="005B767A" w14:paraId="02A6DA22" w14:textId="77777777" w:rsidTr="00A27426">
        <w:trPr>
          <w:tblHeader/>
        </w:trPr>
        <w:tc>
          <w:tcPr>
            <w:tcW w:w="569" w:type="dxa"/>
            <w:vMerge w:val="restart"/>
            <w:shd w:val="clear" w:color="auto" w:fill="B8CCE4" w:themeFill="accent1" w:themeFillTint="66"/>
          </w:tcPr>
          <w:p w14:paraId="0C00D136" w14:textId="77777777" w:rsidR="00E13FF3" w:rsidRPr="005B767A" w:rsidRDefault="00350431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hAnsi="Calibri" w:cs="Calibri"/>
                <w:color w:val="FF0000"/>
                <w:sz w:val="18"/>
                <w:szCs w:val="18"/>
              </w:rPr>
              <w:br w:type="page"/>
            </w:r>
            <w:r w:rsidR="00E13FF3"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No.</w:t>
            </w:r>
          </w:p>
        </w:tc>
        <w:tc>
          <w:tcPr>
            <w:tcW w:w="2012" w:type="dxa"/>
            <w:vMerge w:val="restart"/>
            <w:shd w:val="clear" w:color="auto" w:fill="B8CCE4" w:themeFill="accent1" w:themeFillTint="66"/>
          </w:tcPr>
          <w:p w14:paraId="1666C25C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Hazard description</w:t>
            </w:r>
          </w:p>
        </w:tc>
        <w:tc>
          <w:tcPr>
            <w:tcW w:w="1559" w:type="dxa"/>
            <w:vMerge w:val="restart"/>
            <w:shd w:val="clear" w:color="auto" w:fill="B8CCE4" w:themeFill="accent1" w:themeFillTint="66"/>
          </w:tcPr>
          <w:p w14:paraId="7F3B10AB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Potential injury or damage</w:t>
            </w:r>
          </w:p>
        </w:tc>
        <w:tc>
          <w:tcPr>
            <w:tcW w:w="1063" w:type="dxa"/>
            <w:vMerge w:val="restart"/>
            <w:shd w:val="clear" w:color="auto" w:fill="B8CCE4" w:themeFill="accent1" w:themeFillTint="66"/>
          </w:tcPr>
          <w:p w14:paraId="17FB7ABE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Persons at risk</w:t>
            </w:r>
          </w:p>
        </w:tc>
        <w:tc>
          <w:tcPr>
            <w:tcW w:w="3950" w:type="dxa"/>
            <w:vMerge w:val="restart"/>
            <w:shd w:val="clear" w:color="auto" w:fill="B8CCE4" w:themeFill="accent1" w:themeFillTint="66"/>
          </w:tcPr>
          <w:p w14:paraId="25A08000" w14:textId="77777777" w:rsidR="00E13FF3" w:rsidRPr="005B767A" w:rsidRDefault="00E13FF3" w:rsidP="00E13FF3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Control Measures</w:t>
            </w:r>
          </w:p>
          <w:p w14:paraId="195B4397" w14:textId="77777777" w:rsidR="00E13FF3" w:rsidRPr="005B767A" w:rsidRDefault="00E13FF3" w:rsidP="00E13FF3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  <w:p w14:paraId="5D3CA530" w14:textId="77777777" w:rsidR="00E13FF3" w:rsidRPr="005B767A" w:rsidRDefault="00E13FF3" w:rsidP="00E13FF3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Current measures in place for prevention or protection</w:t>
            </w:r>
          </w:p>
        </w:tc>
        <w:tc>
          <w:tcPr>
            <w:tcW w:w="1701" w:type="dxa"/>
            <w:gridSpan w:val="3"/>
            <w:shd w:val="clear" w:color="auto" w:fill="B8CCE4" w:themeFill="accent1" w:themeFillTint="66"/>
          </w:tcPr>
          <w:p w14:paraId="7A99F827" w14:textId="77777777" w:rsidR="00E13FF3" w:rsidRPr="005B767A" w:rsidRDefault="00E13FF3" w:rsidP="008E07C5">
            <w:pPr>
              <w:spacing w:before="40" w:after="40"/>
              <w:jc w:val="center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Risk</w:t>
            </w:r>
          </w:p>
        </w:tc>
        <w:tc>
          <w:tcPr>
            <w:tcW w:w="2268" w:type="dxa"/>
            <w:vMerge w:val="restart"/>
            <w:shd w:val="clear" w:color="auto" w:fill="B8CCE4" w:themeFill="accent1" w:themeFillTint="66"/>
          </w:tcPr>
          <w:p w14:paraId="7FD1E893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Further action needed to reduce risk? If yes, state action required</w:t>
            </w:r>
          </w:p>
        </w:tc>
        <w:tc>
          <w:tcPr>
            <w:tcW w:w="1134" w:type="dxa"/>
            <w:vMerge w:val="restart"/>
            <w:shd w:val="clear" w:color="auto" w:fill="B8CCE4" w:themeFill="accent1" w:themeFillTint="66"/>
          </w:tcPr>
          <w:p w14:paraId="32D44BB6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Action required by whom and when</w:t>
            </w:r>
          </w:p>
        </w:tc>
        <w:tc>
          <w:tcPr>
            <w:tcW w:w="1134" w:type="dxa"/>
            <w:vMerge w:val="restart"/>
            <w:shd w:val="clear" w:color="auto" w:fill="B8CCE4" w:themeFill="accent1" w:themeFillTint="66"/>
          </w:tcPr>
          <w:p w14:paraId="156945C9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Date completed</w:t>
            </w:r>
          </w:p>
        </w:tc>
      </w:tr>
      <w:tr w:rsidR="00E13FF3" w:rsidRPr="005B767A" w14:paraId="76692810" w14:textId="77777777" w:rsidTr="002056E8">
        <w:trPr>
          <w:cantSplit/>
          <w:trHeight w:val="1239"/>
          <w:tblHeader/>
        </w:trPr>
        <w:tc>
          <w:tcPr>
            <w:tcW w:w="569" w:type="dxa"/>
            <w:vMerge/>
          </w:tcPr>
          <w:p w14:paraId="560B00F9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012" w:type="dxa"/>
            <w:vMerge/>
          </w:tcPr>
          <w:p w14:paraId="7F313A41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1E94D2BD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063" w:type="dxa"/>
            <w:vMerge/>
          </w:tcPr>
          <w:p w14:paraId="4E6571B4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950" w:type="dxa"/>
            <w:vMerge/>
          </w:tcPr>
          <w:p w14:paraId="24C7E673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extDirection w:val="btLr"/>
          </w:tcPr>
          <w:p w14:paraId="23E09E60" w14:textId="77777777" w:rsidR="00E13FF3" w:rsidRPr="005B767A" w:rsidRDefault="00E13FF3" w:rsidP="00F46BB6">
            <w:pPr>
              <w:spacing w:before="40" w:after="40"/>
              <w:ind w:left="113" w:right="113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Severity</w:t>
            </w:r>
          </w:p>
        </w:tc>
        <w:tc>
          <w:tcPr>
            <w:tcW w:w="567" w:type="dxa"/>
            <w:textDirection w:val="btLr"/>
          </w:tcPr>
          <w:p w14:paraId="7B287F1F" w14:textId="77777777" w:rsidR="00E13FF3" w:rsidRPr="005B767A" w:rsidRDefault="00E13FF3" w:rsidP="00F46BB6">
            <w:pPr>
              <w:spacing w:before="40" w:after="40"/>
              <w:ind w:left="113" w:right="113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Likelihood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14:paraId="5BA1B595" w14:textId="77777777" w:rsidR="00E13FF3" w:rsidRPr="005B767A" w:rsidRDefault="00E13FF3" w:rsidP="00F46BB6">
            <w:pPr>
              <w:spacing w:before="40" w:after="40"/>
              <w:ind w:left="113" w:right="113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Risk Rating</w:t>
            </w:r>
          </w:p>
        </w:tc>
        <w:tc>
          <w:tcPr>
            <w:tcW w:w="2268" w:type="dxa"/>
            <w:vMerge/>
          </w:tcPr>
          <w:p w14:paraId="65BFEF91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F5670BC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22F94B9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</w:tr>
      <w:tr w:rsidR="00CB7D3A" w:rsidRPr="005B767A" w14:paraId="5D5D540D" w14:textId="77777777" w:rsidTr="00BC5582">
        <w:tc>
          <w:tcPr>
            <w:tcW w:w="569" w:type="dxa"/>
          </w:tcPr>
          <w:p w14:paraId="3B32EA1F" w14:textId="77777777" w:rsidR="00CB7D3A" w:rsidRPr="005B767A" w:rsidRDefault="00CB7D3A" w:rsidP="00CB7D3A">
            <w:pPr>
              <w:spacing w:before="40" w:after="4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012" w:type="dxa"/>
          </w:tcPr>
          <w:p w14:paraId="2B4C7EDB" w14:textId="77777777" w:rsidR="00364722" w:rsidRPr="005B767A" w:rsidRDefault="002056E8" w:rsidP="00D359C9">
            <w:pPr>
              <w:spacing w:before="40" w:after="4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Hot ovens and kitchen wear</w:t>
            </w:r>
          </w:p>
        </w:tc>
        <w:tc>
          <w:tcPr>
            <w:tcW w:w="1559" w:type="dxa"/>
          </w:tcPr>
          <w:p w14:paraId="30AB5800" w14:textId="77777777" w:rsidR="00CB7D3A" w:rsidRPr="005B767A" w:rsidRDefault="002056E8" w:rsidP="00CB7D3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Burns</w:t>
            </w:r>
          </w:p>
        </w:tc>
        <w:tc>
          <w:tcPr>
            <w:tcW w:w="1063" w:type="dxa"/>
          </w:tcPr>
          <w:p w14:paraId="385BB392" w14:textId="77777777" w:rsidR="00CB7D3A" w:rsidRPr="005B767A" w:rsidRDefault="002056E8" w:rsidP="002056E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Individual bakers</w:t>
            </w:r>
          </w:p>
        </w:tc>
        <w:tc>
          <w:tcPr>
            <w:tcW w:w="3950" w:type="dxa"/>
          </w:tcPr>
          <w:p w14:paraId="3104AB07" w14:textId="77777777" w:rsidR="00CE297F" w:rsidRPr="002056E8" w:rsidRDefault="002056E8" w:rsidP="00CE297F">
            <w:pPr>
              <w:pStyle w:val="ListParagraph"/>
              <w:numPr>
                <w:ilvl w:val="0"/>
                <w:numId w:val="1"/>
              </w:numPr>
              <w:spacing w:line="240" w:lineRule="atLeast"/>
              <w:rPr>
                <w:rFonts w:ascii="Calibri" w:hAnsi="Calibri" w:cs="Calibri"/>
                <w:sz w:val="18"/>
                <w:szCs w:val="18"/>
              </w:rPr>
            </w:pPr>
            <w:r w:rsidRPr="002056E8">
              <w:rPr>
                <w:rFonts w:ascii="Calibri" w:hAnsi="Calibri" w:cs="Calibri"/>
                <w:sz w:val="18"/>
                <w:szCs w:val="18"/>
              </w:rPr>
              <w:t>Individual with valid food hygiene certificate to oversee all baking and advise on good practice</w:t>
            </w:r>
          </w:p>
          <w:p w14:paraId="1B21EDDB" w14:textId="77777777" w:rsidR="002056E8" w:rsidRPr="005B767A" w:rsidRDefault="002056E8" w:rsidP="00CE297F">
            <w:pPr>
              <w:pStyle w:val="ListParagraph"/>
              <w:numPr>
                <w:ilvl w:val="0"/>
                <w:numId w:val="1"/>
              </w:numPr>
              <w:spacing w:line="240" w:lineRule="atLeast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2056E8">
              <w:rPr>
                <w:rFonts w:ascii="Calibri" w:hAnsi="Calibri" w:cs="Calibri"/>
                <w:sz w:val="18"/>
                <w:szCs w:val="18"/>
              </w:rPr>
              <w:t>Bakers to take care when using oven or cooker and ensure appropriate oven gloves are used.</w:t>
            </w:r>
          </w:p>
        </w:tc>
        <w:tc>
          <w:tcPr>
            <w:tcW w:w="567" w:type="dxa"/>
            <w:shd w:val="clear" w:color="auto" w:fill="FFFFFF" w:themeFill="background1"/>
          </w:tcPr>
          <w:p w14:paraId="7FAEBAE1" w14:textId="618C3F01" w:rsidR="00CB7D3A" w:rsidRPr="005B767A" w:rsidRDefault="00BC5582" w:rsidP="00CB7D3A">
            <w:pPr>
              <w:spacing w:before="40" w:after="4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</w:tcPr>
          <w:p w14:paraId="6D443F26" w14:textId="0447DBB3" w:rsidR="00CB7D3A" w:rsidRPr="005B767A" w:rsidRDefault="00BC5582" w:rsidP="00CB7D3A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92D050"/>
          </w:tcPr>
          <w:p w14:paraId="6E3786EB" w14:textId="4E2F7EED" w:rsidR="00CB7D3A" w:rsidRPr="005B767A" w:rsidRDefault="001D660D" w:rsidP="00CB7D3A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14:paraId="633FD7C9" w14:textId="77777777" w:rsidR="003D7E62" w:rsidRPr="003D7E62" w:rsidRDefault="003D7E62" w:rsidP="003D7E6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34621F2" w14:textId="77777777" w:rsidR="008B0A01" w:rsidRPr="005B767A" w:rsidRDefault="008B0A01" w:rsidP="00CB7D3A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4911848" w14:textId="77777777" w:rsidR="007568E8" w:rsidRPr="007568E8" w:rsidRDefault="007568E8" w:rsidP="00CB7D3A">
            <w:pPr>
              <w:spacing w:before="40" w:after="40"/>
              <w:rPr>
                <w:rFonts w:ascii="Calibri" w:eastAsia="Times New Roman" w:hAnsi="Calibri" w:cs="Calibri"/>
                <w:b/>
                <w:color w:val="FF0000"/>
                <w:sz w:val="18"/>
                <w:szCs w:val="18"/>
              </w:rPr>
            </w:pPr>
          </w:p>
        </w:tc>
      </w:tr>
      <w:tr w:rsidR="00017B68" w:rsidRPr="005B767A" w14:paraId="20D69FB4" w14:textId="77777777" w:rsidTr="003D7E62">
        <w:tc>
          <w:tcPr>
            <w:tcW w:w="569" w:type="dxa"/>
          </w:tcPr>
          <w:p w14:paraId="606E6504" w14:textId="77777777" w:rsidR="00017B68" w:rsidRPr="005B767A" w:rsidRDefault="00A2290A" w:rsidP="00017B68">
            <w:pPr>
              <w:spacing w:before="40" w:after="4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lastRenderedPageBreak/>
              <w:t>2</w:t>
            </w:r>
          </w:p>
        </w:tc>
        <w:tc>
          <w:tcPr>
            <w:tcW w:w="2012" w:type="dxa"/>
          </w:tcPr>
          <w:p w14:paraId="062632AF" w14:textId="77777777" w:rsidR="00BB6DE6" w:rsidRPr="005B767A" w:rsidRDefault="003D7E62" w:rsidP="00017B68">
            <w:pPr>
              <w:spacing w:before="40" w:after="4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Food contamination</w:t>
            </w:r>
            <w:r w:rsidR="00D2573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whilst making baking</w:t>
            </w:r>
          </w:p>
        </w:tc>
        <w:tc>
          <w:tcPr>
            <w:tcW w:w="1559" w:type="dxa"/>
          </w:tcPr>
          <w:p w14:paraId="02730A17" w14:textId="77777777" w:rsidR="00017B68" w:rsidRPr="005B767A" w:rsidRDefault="003D7E62" w:rsidP="00017B6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Food Poisoning</w:t>
            </w:r>
          </w:p>
        </w:tc>
        <w:tc>
          <w:tcPr>
            <w:tcW w:w="1063" w:type="dxa"/>
          </w:tcPr>
          <w:p w14:paraId="1256D5C5" w14:textId="77777777" w:rsidR="00017B68" w:rsidRPr="005B767A" w:rsidRDefault="003D7E62" w:rsidP="00017B6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Individuals consuming home baking</w:t>
            </w:r>
          </w:p>
        </w:tc>
        <w:tc>
          <w:tcPr>
            <w:tcW w:w="3950" w:type="dxa"/>
          </w:tcPr>
          <w:p w14:paraId="2853B000" w14:textId="77777777" w:rsidR="003D7E62" w:rsidRPr="002056E8" w:rsidRDefault="003D7E62" w:rsidP="003D7E62">
            <w:pPr>
              <w:pStyle w:val="ListParagraph"/>
              <w:numPr>
                <w:ilvl w:val="0"/>
                <w:numId w:val="1"/>
              </w:numPr>
              <w:spacing w:after="200" w:line="240" w:lineRule="atLeast"/>
              <w:rPr>
                <w:rFonts w:ascii="Calibri" w:hAnsi="Calibri" w:cs="Calibri"/>
                <w:sz w:val="18"/>
                <w:szCs w:val="18"/>
              </w:rPr>
            </w:pPr>
            <w:r w:rsidRPr="002056E8">
              <w:rPr>
                <w:rFonts w:ascii="Calibri" w:hAnsi="Calibri" w:cs="Calibri"/>
                <w:sz w:val="18"/>
                <w:szCs w:val="18"/>
              </w:rPr>
              <w:t>Individual with valid food hygiene certificate to oversee all baking and advise on good practice</w:t>
            </w:r>
          </w:p>
          <w:p w14:paraId="4C446A8F" w14:textId="77777777" w:rsidR="00AE3C22" w:rsidRDefault="003D7E62" w:rsidP="00AE3C22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Copy of Food Hygiene Certificate to be emailed to Students’ Association in advance of baking.</w:t>
            </w:r>
          </w:p>
          <w:p w14:paraId="77B8D746" w14:textId="51ACB829" w:rsidR="00254D43" w:rsidRDefault="00254D43" w:rsidP="00254D43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No home baking that requires refrigeration (e</w:t>
            </w:r>
            <w:r w:rsidR="00330DC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g</w:t>
            </w:r>
            <w:r w:rsidR="00330DC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fresh cream cakes)</w:t>
            </w:r>
          </w:p>
          <w:p w14:paraId="2D93BAC8" w14:textId="092784C8" w:rsidR="00254D43" w:rsidRPr="00AE3C22" w:rsidRDefault="00254D43" w:rsidP="00254D43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Appropriate storage containers used for all home baking</w:t>
            </w:r>
          </w:p>
        </w:tc>
        <w:tc>
          <w:tcPr>
            <w:tcW w:w="567" w:type="dxa"/>
            <w:shd w:val="clear" w:color="auto" w:fill="FFFFFF" w:themeFill="background1"/>
          </w:tcPr>
          <w:p w14:paraId="177148C6" w14:textId="6C4A57AF" w:rsidR="00017B68" w:rsidRPr="005B767A" w:rsidRDefault="00330DC5" w:rsidP="00017B68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</w:tcPr>
          <w:p w14:paraId="70019DA8" w14:textId="17832134" w:rsidR="00017B68" w:rsidRPr="005B767A" w:rsidRDefault="00330DC5" w:rsidP="00017B68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92D050"/>
          </w:tcPr>
          <w:p w14:paraId="090A2C0C" w14:textId="6452ABA0" w:rsidR="00017B68" w:rsidRPr="005B767A" w:rsidRDefault="00330DC5" w:rsidP="00017B68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14:paraId="66487F21" w14:textId="77777777" w:rsidR="00AE3C22" w:rsidRPr="005B767A" w:rsidRDefault="003D7E62" w:rsidP="00AE3C22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C00000"/>
                <w:sz w:val="18"/>
                <w:szCs w:val="18"/>
              </w:rPr>
              <w:t>Food Hygiene Certificate emailed to hello@GCUstudents.co.uk</w:t>
            </w:r>
          </w:p>
        </w:tc>
        <w:tc>
          <w:tcPr>
            <w:tcW w:w="1134" w:type="dxa"/>
          </w:tcPr>
          <w:p w14:paraId="06420CBA" w14:textId="77777777" w:rsidR="00AE3C22" w:rsidRPr="005B767A" w:rsidRDefault="00AE3C22" w:rsidP="00017B68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EEEF916" w14:textId="77777777" w:rsidR="00EF3861" w:rsidRPr="005B767A" w:rsidRDefault="00EF3861" w:rsidP="006D53D5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</w:tr>
      <w:tr w:rsidR="004E0E2F" w:rsidRPr="005B767A" w14:paraId="53CD146E" w14:textId="77777777" w:rsidTr="00BC5582">
        <w:tc>
          <w:tcPr>
            <w:tcW w:w="569" w:type="dxa"/>
          </w:tcPr>
          <w:p w14:paraId="7BD66FD3" w14:textId="259B20C9" w:rsidR="004E0E2F" w:rsidRPr="005B767A" w:rsidRDefault="00254D43" w:rsidP="00017B68">
            <w:pPr>
              <w:spacing w:before="40" w:after="4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012" w:type="dxa"/>
          </w:tcPr>
          <w:p w14:paraId="6C8CE078" w14:textId="77777777" w:rsidR="0065464F" w:rsidRPr="005B767A" w:rsidRDefault="00D25730" w:rsidP="00017B68">
            <w:pPr>
              <w:spacing w:before="40" w:after="4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Selling to individuals with allergies</w:t>
            </w:r>
          </w:p>
        </w:tc>
        <w:tc>
          <w:tcPr>
            <w:tcW w:w="1559" w:type="dxa"/>
          </w:tcPr>
          <w:p w14:paraId="738C4E4E" w14:textId="77777777" w:rsidR="004E0E2F" w:rsidRPr="005B767A" w:rsidRDefault="00D25730" w:rsidP="00017B6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Allergic reaction</w:t>
            </w:r>
          </w:p>
        </w:tc>
        <w:tc>
          <w:tcPr>
            <w:tcW w:w="1063" w:type="dxa"/>
          </w:tcPr>
          <w:p w14:paraId="68A50A22" w14:textId="77777777" w:rsidR="004E0E2F" w:rsidRPr="005B767A" w:rsidRDefault="00D25730" w:rsidP="0065464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Individuals consuming home baking</w:t>
            </w:r>
          </w:p>
        </w:tc>
        <w:tc>
          <w:tcPr>
            <w:tcW w:w="3950" w:type="dxa"/>
          </w:tcPr>
          <w:p w14:paraId="1E82A7AD" w14:textId="77777777" w:rsidR="00C36588" w:rsidRPr="005B767A" w:rsidRDefault="00D25730" w:rsidP="00816173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Use signage at stall to advise that items are home baked and may contain allergy sensitive ingredients</w:t>
            </w:r>
          </w:p>
        </w:tc>
        <w:tc>
          <w:tcPr>
            <w:tcW w:w="567" w:type="dxa"/>
            <w:shd w:val="clear" w:color="auto" w:fill="FFFFFF" w:themeFill="background1"/>
          </w:tcPr>
          <w:p w14:paraId="15674BDA" w14:textId="22AD0DB4" w:rsidR="004E0E2F" w:rsidRPr="005B767A" w:rsidRDefault="00BC5582" w:rsidP="00017B68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</w:tcPr>
          <w:p w14:paraId="36D59FEB" w14:textId="63F3766C" w:rsidR="004E0E2F" w:rsidRPr="005B767A" w:rsidRDefault="00BC5582" w:rsidP="00017B68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92D050"/>
          </w:tcPr>
          <w:p w14:paraId="3C64DD47" w14:textId="0CA8FBB6" w:rsidR="004E0E2F" w:rsidRPr="005B767A" w:rsidRDefault="00BC5582" w:rsidP="00017B68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14:paraId="0489BDA5" w14:textId="77777777" w:rsidR="007C453C" w:rsidRPr="00D25730" w:rsidRDefault="00D25730" w:rsidP="00AF5333">
            <w:pPr>
              <w:rPr>
                <w:rFonts w:ascii="Calibri" w:eastAsia="Times New Roman" w:hAnsi="Calibri" w:cs="Calibri"/>
                <w:color w:val="C00000"/>
                <w:sz w:val="18"/>
                <w:szCs w:val="18"/>
              </w:rPr>
            </w:pPr>
            <w:r w:rsidRPr="00D25730">
              <w:rPr>
                <w:rFonts w:ascii="Calibri" w:eastAsia="Times New Roman" w:hAnsi="Calibri" w:cs="Calibri"/>
                <w:color w:val="C00000"/>
                <w:sz w:val="18"/>
                <w:szCs w:val="18"/>
              </w:rPr>
              <w:t>Ask for allergy signage from the Welcome Desk in the Students’ Association</w:t>
            </w:r>
          </w:p>
        </w:tc>
        <w:tc>
          <w:tcPr>
            <w:tcW w:w="1134" w:type="dxa"/>
          </w:tcPr>
          <w:p w14:paraId="333D160B" w14:textId="77777777" w:rsidR="004E0E2F" w:rsidRPr="005B767A" w:rsidRDefault="004E0E2F" w:rsidP="00017B68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9837930" w14:textId="77777777" w:rsidR="004E0E2F" w:rsidRPr="007568E8" w:rsidRDefault="004E0E2F" w:rsidP="00017B68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</w:tr>
    </w:tbl>
    <w:p w14:paraId="7D95B2AC" w14:textId="77777777" w:rsidR="003D7E62" w:rsidRDefault="003D7E62" w:rsidP="00CA7E99">
      <w:pPr>
        <w:jc w:val="both"/>
      </w:pPr>
    </w:p>
    <w:p w14:paraId="72F47435" w14:textId="77777777" w:rsidR="00CA7E99" w:rsidRPr="006429B6" w:rsidRDefault="00CA7E99" w:rsidP="00CA7E99">
      <w:pPr>
        <w:jc w:val="both"/>
      </w:pPr>
      <w:r w:rsidRPr="006429B6">
        <w:t>The student with a food hygiene certificate is [</w:t>
      </w:r>
      <w:r w:rsidRPr="006429B6">
        <w:rPr>
          <w:color w:val="FF0000"/>
          <w:shd w:val="clear" w:color="auto" w:fill="FFFF00"/>
        </w:rPr>
        <w:t>add name here</w:t>
      </w:r>
      <w:r w:rsidRPr="006429B6">
        <w:t xml:space="preserve">] and the certificate will be brought into the Students’ Association or </w:t>
      </w:r>
      <w:r>
        <w:t xml:space="preserve">emailed to </w:t>
      </w:r>
      <w:hyperlink r:id="rId11" w:history="1">
        <w:r w:rsidRPr="00F90342">
          <w:rPr>
            <w:rStyle w:val="Hyperlink"/>
          </w:rPr>
          <w:t>hello@GCUstudents.co.uk</w:t>
        </w:r>
      </w:hyperlink>
      <w:r>
        <w:t xml:space="preserve">. </w:t>
      </w:r>
    </w:p>
    <w:p w14:paraId="271AFBAF" w14:textId="77777777" w:rsidR="00CA7E99" w:rsidRPr="006429B6" w:rsidRDefault="00CA7E99" w:rsidP="00CA7E99">
      <w:r w:rsidRPr="006429B6">
        <w:t>Food Hygiene Certificate Online Courses:</w:t>
      </w:r>
    </w:p>
    <w:p w14:paraId="513627BD" w14:textId="77777777" w:rsidR="00CA7E99" w:rsidRPr="006429B6" w:rsidRDefault="00CA7E99" w:rsidP="00CA7E99">
      <w:hyperlink r:id="rId12" w:history="1">
        <w:r w:rsidRPr="006429B6">
          <w:rPr>
            <w:rStyle w:val="Hyperlink"/>
          </w:rPr>
          <w:t>www.food-hygiene-certificate.co.uk</w:t>
        </w:r>
      </w:hyperlink>
      <w:r>
        <w:rPr>
          <w:rStyle w:val="Hyperlink"/>
        </w:rPr>
        <w:br/>
      </w:r>
      <w:hyperlink r:id="rId13" w:history="1">
        <w:r w:rsidRPr="006429B6">
          <w:rPr>
            <w:rStyle w:val="Hyperlink"/>
          </w:rPr>
          <w:t>www.virtual-college.co.uk/products/food-hygiene-catering.aspx</w:t>
        </w:r>
      </w:hyperlink>
    </w:p>
    <w:p w14:paraId="259F5C39" w14:textId="77777777" w:rsidR="002056E8" w:rsidRDefault="002056E8">
      <w:pPr>
        <w:rPr>
          <w:rFonts w:ascii="Calibri" w:eastAsia="Times New Roman" w:hAnsi="Calibri" w:cs="Times New Roman"/>
          <w:b/>
          <w:color w:val="000000" w:themeColor="text1"/>
          <w:sz w:val="28"/>
          <w:szCs w:val="28"/>
        </w:rPr>
      </w:pPr>
      <w:r>
        <w:rPr>
          <w:rFonts w:ascii="Calibri" w:eastAsia="Times New Roman" w:hAnsi="Calibri" w:cs="Times New Roman"/>
          <w:b/>
          <w:color w:val="000000" w:themeColor="text1"/>
          <w:sz w:val="28"/>
          <w:szCs w:val="28"/>
        </w:rPr>
        <w:br w:type="page"/>
      </w:r>
    </w:p>
    <w:p w14:paraId="6DA1B306" w14:textId="77777777" w:rsidR="002D5F47" w:rsidRPr="001B06B1" w:rsidRDefault="002D5F47" w:rsidP="00C64C5D">
      <w:pPr>
        <w:tabs>
          <w:tab w:val="left" w:pos="6240"/>
        </w:tabs>
        <w:jc w:val="center"/>
        <w:rPr>
          <w:rFonts w:ascii="Calibri" w:eastAsia="Times New Roman" w:hAnsi="Calibri" w:cs="Times New Roman"/>
          <w:b/>
          <w:color w:val="000000" w:themeColor="text1"/>
          <w:sz w:val="28"/>
          <w:szCs w:val="28"/>
        </w:rPr>
      </w:pPr>
      <w:r w:rsidRPr="001B06B1">
        <w:rPr>
          <w:rFonts w:ascii="Calibri" w:eastAsia="Times New Roman" w:hAnsi="Calibri" w:cs="Times New Roman"/>
          <w:b/>
          <w:color w:val="000000" w:themeColor="text1"/>
          <w:sz w:val="28"/>
          <w:szCs w:val="28"/>
        </w:rPr>
        <w:lastRenderedPageBreak/>
        <w:t>Risk Ratings</w:t>
      </w:r>
    </w:p>
    <w:p w14:paraId="6F5DCF7C" w14:textId="77777777" w:rsidR="000D2030" w:rsidRPr="001B06B1" w:rsidRDefault="000D2030" w:rsidP="002D5F47">
      <w:pPr>
        <w:tabs>
          <w:tab w:val="left" w:pos="567"/>
        </w:tabs>
        <w:spacing w:after="0" w:line="240" w:lineRule="auto"/>
        <w:ind w:left="-851"/>
        <w:rPr>
          <w:rFonts w:ascii="Calibri" w:eastAsia="Times New Roman" w:hAnsi="Calibri" w:cs="Times New Roman"/>
          <w:b/>
          <w:color w:val="000000" w:themeColor="text1"/>
        </w:rPr>
      </w:pPr>
    </w:p>
    <w:tbl>
      <w:tblPr>
        <w:tblW w:w="1576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68"/>
        <w:gridCol w:w="850"/>
        <w:gridCol w:w="6090"/>
        <w:gridCol w:w="857"/>
      </w:tblGrid>
      <w:tr w:rsidR="001B06B1" w:rsidRPr="001B06B1" w14:paraId="46712328" w14:textId="77777777" w:rsidTr="005B3173">
        <w:tc>
          <w:tcPr>
            <w:tcW w:w="7968" w:type="dxa"/>
            <w:shd w:val="clear" w:color="auto" w:fill="B8CCE4"/>
          </w:tcPr>
          <w:p w14:paraId="7CEDADDF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Severity 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>(</w:t>
            </w:r>
            <w:r w:rsidRPr="001B06B1">
              <w:rPr>
                <w:rFonts w:ascii="Calibri" w:eastAsia="Times New Roman" w:hAnsi="Calibri" w:cs="Times New Roman"/>
                <w:color w:val="000000" w:themeColor="text1"/>
              </w:rPr>
              <w:t>The likelihood of harm arising from a hazard)</w:t>
            </w: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ab/>
            </w:r>
          </w:p>
        </w:tc>
        <w:tc>
          <w:tcPr>
            <w:tcW w:w="850" w:type="dxa"/>
            <w:shd w:val="clear" w:color="auto" w:fill="B8CCE4"/>
          </w:tcPr>
          <w:p w14:paraId="45343E85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Rating</w:t>
            </w:r>
          </w:p>
        </w:tc>
        <w:tc>
          <w:tcPr>
            <w:tcW w:w="6090" w:type="dxa"/>
            <w:shd w:val="clear" w:color="auto" w:fill="B8CCE4"/>
          </w:tcPr>
          <w:p w14:paraId="004F4D8F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Likelihood 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>(</w:t>
            </w:r>
            <w:r w:rsidRPr="001B06B1">
              <w:rPr>
                <w:rFonts w:ascii="Calibri" w:eastAsia="Times New Roman" w:hAnsi="Calibri" w:cs="Times New Roman"/>
                <w:color w:val="000000" w:themeColor="text1"/>
              </w:rPr>
              <w:t>The severity of harm arising from a hazard)</w:t>
            </w: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ab/>
            </w:r>
          </w:p>
        </w:tc>
        <w:tc>
          <w:tcPr>
            <w:tcW w:w="857" w:type="dxa"/>
            <w:shd w:val="clear" w:color="auto" w:fill="B8CCE4"/>
          </w:tcPr>
          <w:p w14:paraId="7D5F273C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Rating</w:t>
            </w:r>
          </w:p>
        </w:tc>
      </w:tr>
      <w:tr w:rsidR="001B06B1" w:rsidRPr="001B06B1" w14:paraId="7C54E584" w14:textId="77777777" w:rsidTr="005B3173">
        <w:tc>
          <w:tcPr>
            <w:tcW w:w="7968" w:type="dxa"/>
          </w:tcPr>
          <w:p w14:paraId="7D5E8F38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Significant/Fatal: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Long term disability, chronic ill-health, fatal injury or disease. For example, occupational cancer, acute fatal disease, fatality</w:t>
            </w:r>
          </w:p>
        </w:tc>
        <w:tc>
          <w:tcPr>
            <w:tcW w:w="850" w:type="dxa"/>
          </w:tcPr>
          <w:p w14:paraId="2FA94172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4</w:t>
            </w:r>
          </w:p>
        </w:tc>
        <w:tc>
          <w:tcPr>
            <w:tcW w:w="6090" w:type="dxa"/>
          </w:tcPr>
          <w:p w14:paraId="0B406DB0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Certain: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occurs frequently, inevitable under the circumstances, known past incidents</w:t>
            </w:r>
          </w:p>
        </w:tc>
        <w:tc>
          <w:tcPr>
            <w:tcW w:w="857" w:type="dxa"/>
          </w:tcPr>
          <w:p w14:paraId="41BCA00D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4</w:t>
            </w:r>
          </w:p>
        </w:tc>
      </w:tr>
      <w:tr w:rsidR="001B06B1" w:rsidRPr="001B06B1" w14:paraId="1A0DE4DB" w14:textId="77777777" w:rsidTr="005B3173">
        <w:tc>
          <w:tcPr>
            <w:tcW w:w="7968" w:type="dxa"/>
          </w:tcPr>
          <w:p w14:paraId="5FF5EE24" w14:textId="77777777" w:rsidR="002D5F47" w:rsidRPr="001B06B1" w:rsidRDefault="002D5F47" w:rsidP="005B3173">
            <w:pPr>
              <w:spacing w:after="0" w:line="240" w:lineRule="auto"/>
              <w:ind w:left="34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Major: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Reportable to the HSE, over 7 days’ absence, major injury, occupational disease.</w:t>
            </w:r>
            <w:r w:rsidR="005B3173">
              <w:rPr>
                <w:rFonts w:ascii="Calibri" w:eastAsia="Calibri" w:hAnsi="Calibri" w:cs="Times New Roman"/>
                <w:color w:val="000000" w:themeColor="text1"/>
              </w:rPr>
              <w:t xml:space="preserve"> 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For example, fracture, broken bone, amputation, burn covering more than 10% of body surface, dermatitis, carpal tunnel syndrome. </w:t>
            </w:r>
            <w:hyperlink r:id="rId14" w:history="1">
              <w:r w:rsidRPr="00B115EA">
                <w:rPr>
                  <w:rStyle w:val="Hyperlink"/>
                  <w:rFonts w:ascii="Calibri" w:eastAsia="Calibri" w:hAnsi="Calibri" w:cs="Times New Roman"/>
                </w:rPr>
                <w:t>RIDDOR definitions</w:t>
              </w:r>
            </w:hyperlink>
            <w:r w:rsidR="00B115EA">
              <w:rPr>
                <w:rFonts w:ascii="Calibri" w:eastAsia="Calibri" w:hAnsi="Calibri" w:cs="Times New Roman"/>
                <w:color w:val="000000" w:themeColor="text1"/>
              </w:rPr>
              <w:t>.</w:t>
            </w:r>
          </w:p>
        </w:tc>
        <w:tc>
          <w:tcPr>
            <w:tcW w:w="850" w:type="dxa"/>
          </w:tcPr>
          <w:p w14:paraId="78BDB836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3</w:t>
            </w:r>
          </w:p>
        </w:tc>
        <w:tc>
          <w:tcPr>
            <w:tcW w:w="6090" w:type="dxa"/>
          </w:tcPr>
          <w:p w14:paraId="2150E75B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Probable/Likely: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high inclination of occurrence or easily foreseeable under normal circumstances                     </w:t>
            </w:r>
          </w:p>
        </w:tc>
        <w:tc>
          <w:tcPr>
            <w:tcW w:w="857" w:type="dxa"/>
          </w:tcPr>
          <w:p w14:paraId="37C84BBA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3</w:t>
            </w:r>
          </w:p>
        </w:tc>
      </w:tr>
      <w:tr w:rsidR="001B06B1" w:rsidRPr="001B06B1" w14:paraId="6ED3D3A1" w14:textId="77777777" w:rsidTr="005B3173">
        <w:tc>
          <w:tcPr>
            <w:tcW w:w="7968" w:type="dxa"/>
          </w:tcPr>
          <w:p w14:paraId="22116793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Moderate: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Up to 7 days absence or serious injury. For example, burns, sprains, concussion, work-related upper limb disorder, ill-health leading to discomfort.</w:t>
            </w:r>
          </w:p>
        </w:tc>
        <w:tc>
          <w:tcPr>
            <w:tcW w:w="850" w:type="dxa"/>
          </w:tcPr>
          <w:p w14:paraId="10BF26DB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2</w:t>
            </w:r>
          </w:p>
        </w:tc>
        <w:tc>
          <w:tcPr>
            <w:tcW w:w="6090" w:type="dxa"/>
          </w:tcPr>
          <w:p w14:paraId="104258BB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Possible/could happen: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foreseeable under normal circumstances, known past incident or ill-health but not common    </w:t>
            </w:r>
          </w:p>
        </w:tc>
        <w:tc>
          <w:tcPr>
            <w:tcW w:w="857" w:type="dxa"/>
          </w:tcPr>
          <w:p w14:paraId="5C52C81C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2</w:t>
            </w:r>
          </w:p>
        </w:tc>
      </w:tr>
      <w:tr w:rsidR="001B06B1" w:rsidRPr="001B06B1" w14:paraId="65281A4C" w14:textId="77777777" w:rsidTr="005B3173">
        <w:tc>
          <w:tcPr>
            <w:tcW w:w="7968" w:type="dxa"/>
          </w:tcPr>
          <w:p w14:paraId="4F6AB230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Minor: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No injury, minor pain/injury either not requiring first aid or first aid on campus or treatment off campus. For example, minor cut/laceration, bruise, eye irritation, headache, ill-health leading to temporary discomfort.</w:t>
            </w:r>
          </w:p>
        </w:tc>
        <w:tc>
          <w:tcPr>
            <w:tcW w:w="850" w:type="dxa"/>
          </w:tcPr>
          <w:p w14:paraId="4B42A817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1</w:t>
            </w:r>
          </w:p>
        </w:tc>
        <w:tc>
          <w:tcPr>
            <w:tcW w:w="6090" w:type="dxa"/>
          </w:tcPr>
          <w:p w14:paraId="57374D3A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Unlikely: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occurrence close to zero, only in exceptional/unforeseeable circumstances, capable of taking place or may occur given an unlikely sequence of events</w:t>
            </w:r>
          </w:p>
        </w:tc>
        <w:tc>
          <w:tcPr>
            <w:tcW w:w="857" w:type="dxa"/>
          </w:tcPr>
          <w:p w14:paraId="7F9A7FDC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1</w:t>
            </w:r>
          </w:p>
        </w:tc>
      </w:tr>
    </w:tbl>
    <w:p w14:paraId="4E85CDB8" w14:textId="77777777" w:rsidR="002D5F47" w:rsidRPr="001B06B1" w:rsidRDefault="002D5F47" w:rsidP="002D5F47">
      <w:pPr>
        <w:spacing w:after="0" w:line="240" w:lineRule="auto"/>
        <w:rPr>
          <w:rFonts w:ascii="Calibri" w:eastAsia="Times New Roman" w:hAnsi="Calibri" w:cs="Times New Roman"/>
          <w:b/>
          <w:color w:val="000000" w:themeColor="text1"/>
        </w:rPr>
      </w:pPr>
    </w:p>
    <w:p w14:paraId="7E31EC33" w14:textId="77777777" w:rsidR="002D5F47" w:rsidRPr="001B06B1" w:rsidRDefault="002D5F47" w:rsidP="002D5F47">
      <w:pPr>
        <w:spacing w:after="0" w:line="240" w:lineRule="auto"/>
        <w:ind w:left="-851"/>
        <w:rPr>
          <w:rFonts w:ascii="Calibri" w:eastAsia="Times New Roman" w:hAnsi="Calibri" w:cs="Times New Roman"/>
          <w:color w:val="000000" w:themeColor="text1"/>
        </w:rPr>
      </w:pPr>
      <w:r w:rsidRPr="001B06B1">
        <w:rPr>
          <w:rFonts w:ascii="Calibri" w:eastAsia="Times New Roman" w:hAnsi="Calibri" w:cs="Times New Roman"/>
          <w:b/>
          <w:color w:val="000000" w:themeColor="text1"/>
        </w:rPr>
        <w:t>Risk Rating</w:t>
      </w:r>
    </w:p>
    <w:tbl>
      <w:tblPr>
        <w:tblW w:w="489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9"/>
        <w:gridCol w:w="432"/>
        <w:gridCol w:w="958"/>
        <w:gridCol w:w="851"/>
        <w:gridCol w:w="992"/>
        <w:gridCol w:w="992"/>
      </w:tblGrid>
      <w:tr w:rsidR="001B06B1" w:rsidRPr="001B06B1" w14:paraId="041312D8" w14:textId="77777777" w:rsidTr="002D5F47">
        <w:tc>
          <w:tcPr>
            <w:tcW w:w="4894" w:type="dxa"/>
            <w:gridSpan w:val="6"/>
            <w:shd w:val="clear" w:color="auto" w:fill="B8CCE4" w:themeFill="accent1" w:themeFillTint="66"/>
          </w:tcPr>
          <w:p w14:paraId="5C3F50FE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Risk Rating</w:t>
            </w:r>
          </w:p>
        </w:tc>
      </w:tr>
      <w:tr w:rsidR="001B06B1" w:rsidRPr="001B06B1" w14:paraId="092B4BF3" w14:textId="77777777" w:rsidTr="002D5F47">
        <w:tc>
          <w:tcPr>
            <w:tcW w:w="669" w:type="dxa"/>
            <w:vMerge w:val="restart"/>
            <w:shd w:val="clear" w:color="auto" w:fill="B8CCE4" w:themeFill="accent1" w:themeFillTint="66"/>
            <w:textDirection w:val="btLr"/>
          </w:tcPr>
          <w:p w14:paraId="6AC69187" w14:textId="77777777" w:rsidR="002D5F47" w:rsidRPr="001B06B1" w:rsidRDefault="002D5F47" w:rsidP="002D5F47">
            <w:pPr>
              <w:spacing w:after="0" w:line="240" w:lineRule="auto"/>
              <w:ind w:left="113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Severity</w:t>
            </w:r>
          </w:p>
        </w:tc>
        <w:tc>
          <w:tcPr>
            <w:tcW w:w="432" w:type="dxa"/>
          </w:tcPr>
          <w:p w14:paraId="5EC9D690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4</w:t>
            </w:r>
          </w:p>
        </w:tc>
        <w:tc>
          <w:tcPr>
            <w:tcW w:w="958" w:type="dxa"/>
            <w:shd w:val="clear" w:color="auto" w:fill="FFC000"/>
          </w:tcPr>
          <w:p w14:paraId="00392929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C000"/>
          </w:tcPr>
          <w:p w14:paraId="2BECAB04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0000"/>
          </w:tcPr>
          <w:p w14:paraId="316976DF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12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0000"/>
          </w:tcPr>
          <w:p w14:paraId="360216A3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16</w:t>
            </w:r>
          </w:p>
        </w:tc>
      </w:tr>
      <w:tr w:rsidR="001B06B1" w:rsidRPr="001B06B1" w14:paraId="336E4E7B" w14:textId="77777777" w:rsidTr="002D5F47">
        <w:tc>
          <w:tcPr>
            <w:tcW w:w="669" w:type="dxa"/>
            <w:vMerge/>
            <w:shd w:val="clear" w:color="auto" w:fill="B8CCE4" w:themeFill="accent1" w:themeFillTint="66"/>
          </w:tcPr>
          <w:p w14:paraId="5D0D6FDC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  <w:tc>
          <w:tcPr>
            <w:tcW w:w="432" w:type="dxa"/>
          </w:tcPr>
          <w:p w14:paraId="678928CE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3</w:t>
            </w:r>
          </w:p>
        </w:tc>
        <w:tc>
          <w:tcPr>
            <w:tcW w:w="958" w:type="dxa"/>
            <w:tcBorders>
              <w:bottom w:val="single" w:sz="4" w:space="0" w:color="auto"/>
            </w:tcBorders>
            <w:shd w:val="clear" w:color="auto" w:fill="00B050"/>
          </w:tcPr>
          <w:p w14:paraId="13EF5788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C000"/>
          </w:tcPr>
          <w:p w14:paraId="5FFDB713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C000"/>
          </w:tcPr>
          <w:p w14:paraId="2365365C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0000"/>
          </w:tcPr>
          <w:p w14:paraId="7CE334D2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12</w:t>
            </w:r>
          </w:p>
        </w:tc>
      </w:tr>
      <w:tr w:rsidR="001B06B1" w:rsidRPr="001B06B1" w14:paraId="39155546" w14:textId="77777777" w:rsidTr="002D5F47">
        <w:tc>
          <w:tcPr>
            <w:tcW w:w="669" w:type="dxa"/>
            <w:vMerge/>
            <w:shd w:val="clear" w:color="auto" w:fill="B8CCE4" w:themeFill="accent1" w:themeFillTint="66"/>
          </w:tcPr>
          <w:p w14:paraId="29C597A2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  <w:tc>
          <w:tcPr>
            <w:tcW w:w="432" w:type="dxa"/>
          </w:tcPr>
          <w:p w14:paraId="1C56D841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2</w:t>
            </w:r>
          </w:p>
        </w:tc>
        <w:tc>
          <w:tcPr>
            <w:tcW w:w="958" w:type="dxa"/>
            <w:shd w:val="clear" w:color="auto" w:fill="00B050"/>
          </w:tcPr>
          <w:p w14:paraId="4AB2E425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C000"/>
          </w:tcPr>
          <w:p w14:paraId="4BE73190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C000"/>
          </w:tcPr>
          <w:p w14:paraId="7F653E25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6</w:t>
            </w:r>
          </w:p>
        </w:tc>
        <w:tc>
          <w:tcPr>
            <w:tcW w:w="992" w:type="dxa"/>
            <w:shd w:val="clear" w:color="auto" w:fill="FFC000"/>
          </w:tcPr>
          <w:p w14:paraId="6A0E13AA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8</w:t>
            </w:r>
          </w:p>
        </w:tc>
      </w:tr>
      <w:tr w:rsidR="001B06B1" w:rsidRPr="001B06B1" w14:paraId="3996B9B4" w14:textId="77777777" w:rsidTr="002D5F47">
        <w:tc>
          <w:tcPr>
            <w:tcW w:w="669" w:type="dxa"/>
            <w:vMerge/>
            <w:shd w:val="clear" w:color="auto" w:fill="B8CCE4" w:themeFill="accent1" w:themeFillTint="66"/>
          </w:tcPr>
          <w:p w14:paraId="02752338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  <w:tc>
          <w:tcPr>
            <w:tcW w:w="432" w:type="dxa"/>
          </w:tcPr>
          <w:p w14:paraId="62D4C514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1</w:t>
            </w:r>
          </w:p>
        </w:tc>
        <w:tc>
          <w:tcPr>
            <w:tcW w:w="958" w:type="dxa"/>
            <w:shd w:val="clear" w:color="auto" w:fill="00B050"/>
          </w:tcPr>
          <w:p w14:paraId="179970C7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00B050"/>
          </w:tcPr>
          <w:p w14:paraId="74884AF8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00B050"/>
          </w:tcPr>
          <w:p w14:paraId="2BB113A4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C000"/>
          </w:tcPr>
          <w:p w14:paraId="434B44AF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4</w:t>
            </w:r>
          </w:p>
        </w:tc>
      </w:tr>
      <w:tr w:rsidR="001B06B1" w:rsidRPr="001B06B1" w14:paraId="21A3A22D" w14:textId="77777777" w:rsidTr="002D5F47">
        <w:tc>
          <w:tcPr>
            <w:tcW w:w="669" w:type="dxa"/>
            <w:vMerge/>
            <w:shd w:val="clear" w:color="auto" w:fill="B8CCE4" w:themeFill="accent1" w:themeFillTint="66"/>
          </w:tcPr>
          <w:p w14:paraId="665EF6D8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  <w:tc>
          <w:tcPr>
            <w:tcW w:w="432" w:type="dxa"/>
          </w:tcPr>
          <w:p w14:paraId="6430AF1B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  <w:tc>
          <w:tcPr>
            <w:tcW w:w="958" w:type="dxa"/>
          </w:tcPr>
          <w:p w14:paraId="3ABA9B91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1</w:t>
            </w:r>
          </w:p>
        </w:tc>
        <w:tc>
          <w:tcPr>
            <w:tcW w:w="851" w:type="dxa"/>
          </w:tcPr>
          <w:p w14:paraId="23EECDB6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2</w:t>
            </w:r>
          </w:p>
        </w:tc>
        <w:tc>
          <w:tcPr>
            <w:tcW w:w="992" w:type="dxa"/>
          </w:tcPr>
          <w:p w14:paraId="1B569643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3</w:t>
            </w:r>
          </w:p>
        </w:tc>
        <w:tc>
          <w:tcPr>
            <w:tcW w:w="992" w:type="dxa"/>
          </w:tcPr>
          <w:p w14:paraId="63CF4554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4</w:t>
            </w:r>
          </w:p>
        </w:tc>
      </w:tr>
      <w:tr w:rsidR="001B06B1" w:rsidRPr="001B06B1" w14:paraId="42001330" w14:textId="77777777" w:rsidTr="002D5F47">
        <w:trPr>
          <w:trHeight w:val="387"/>
        </w:trPr>
        <w:tc>
          <w:tcPr>
            <w:tcW w:w="669" w:type="dxa"/>
            <w:vMerge/>
            <w:shd w:val="clear" w:color="auto" w:fill="B8CCE4" w:themeFill="accent1" w:themeFillTint="66"/>
          </w:tcPr>
          <w:p w14:paraId="1D915917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  <w:tc>
          <w:tcPr>
            <w:tcW w:w="4225" w:type="dxa"/>
            <w:gridSpan w:val="5"/>
            <w:shd w:val="clear" w:color="auto" w:fill="B8CCE4" w:themeFill="accent1" w:themeFillTint="66"/>
          </w:tcPr>
          <w:p w14:paraId="6C13786E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Likelihood</w:t>
            </w:r>
          </w:p>
        </w:tc>
      </w:tr>
    </w:tbl>
    <w:p w14:paraId="17ED02C3" w14:textId="77777777" w:rsidR="002D5F47" w:rsidRPr="001B06B1" w:rsidRDefault="002D5F47" w:rsidP="002D5F47">
      <w:pPr>
        <w:spacing w:after="0" w:line="240" w:lineRule="auto"/>
        <w:ind w:left="-851"/>
        <w:rPr>
          <w:rFonts w:ascii="Calibri" w:eastAsia="Times New Roman" w:hAnsi="Calibri" w:cs="Times New Roman"/>
          <w:color w:val="000000" w:themeColor="text1"/>
        </w:rPr>
      </w:pPr>
    </w:p>
    <w:tbl>
      <w:tblPr>
        <w:tblW w:w="1573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8"/>
        <w:gridCol w:w="971"/>
        <w:gridCol w:w="13466"/>
      </w:tblGrid>
      <w:tr w:rsidR="001B06B1" w:rsidRPr="001B06B1" w14:paraId="44DCA0CA" w14:textId="77777777" w:rsidTr="002D5F47">
        <w:tc>
          <w:tcPr>
            <w:tcW w:w="1298" w:type="dxa"/>
            <w:shd w:val="clear" w:color="auto" w:fill="B8CCE4" w:themeFill="accent1" w:themeFillTint="66"/>
          </w:tcPr>
          <w:p w14:paraId="7A8FC303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Risk Rating</w:t>
            </w:r>
          </w:p>
        </w:tc>
        <w:tc>
          <w:tcPr>
            <w:tcW w:w="971" w:type="dxa"/>
            <w:shd w:val="clear" w:color="auto" w:fill="B8CCE4" w:themeFill="accent1" w:themeFillTint="66"/>
          </w:tcPr>
          <w:p w14:paraId="78393190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Risk</w:t>
            </w:r>
          </w:p>
        </w:tc>
        <w:tc>
          <w:tcPr>
            <w:tcW w:w="13466" w:type="dxa"/>
            <w:shd w:val="clear" w:color="auto" w:fill="B8CCE4" w:themeFill="accent1" w:themeFillTint="66"/>
          </w:tcPr>
          <w:p w14:paraId="452F5BAC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Guide to required action</w:t>
            </w:r>
          </w:p>
        </w:tc>
      </w:tr>
      <w:tr w:rsidR="001B06B1" w:rsidRPr="001B06B1" w14:paraId="7906A0DF" w14:textId="77777777" w:rsidTr="002D5F47">
        <w:tc>
          <w:tcPr>
            <w:tcW w:w="1298" w:type="dxa"/>
            <w:tcBorders>
              <w:bottom w:val="single" w:sz="4" w:space="0" w:color="auto"/>
            </w:tcBorders>
            <w:shd w:val="clear" w:color="auto" w:fill="00B050"/>
          </w:tcPr>
          <w:p w14:paraId="5F112DE9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1-3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shd w:val="clear" w:color="auto" w:fill="00B050"/>
          </w:tcPr>
          <w:p w14:paraId="311B3D41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Low</w:t>
            </w:r>
          </w:p>
        </w:tc>
        <w:tc>
          <w:tcPr>
            <w:tcW w:w="13466" w:type="dxa"/>
          </w:tcPr>
          <w:p w14:paraId="7D09B8E2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No additional controls are required, however monitoring is required to ensure that controls are maintained.</w:t>
            </w:r>
          </w:p>
        </w:tc>
      </w:tr>
      <w:tr w:rsidR="001B06B1" w:rsidRPr="001B06B1" w14:paraId="6CCAA4F0" w14:textId="77777777" w:rsidTr="002D5F47">
        <w:tc>
          <w:tcPr>
            <w:tcW w:w="1298" w:type="dxa"/>
            <w:shd w:val="clear" w:color="auto" w:fill="FFC000"/>
          </w:tcPr>
          <w:p w14:paraId="0E568513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4-9</w:t>
            </w:r>
          </w:p>
        </w:tc>
        <w:tc>
          <w:tcPr>
            <w:tcW w:w="971" w:type="dxa"/>
            <w:shd w:val="clear" w:color="auto" w:fill="FFC000"/>
          </w:tcPr>
          <w:p w14:paraId="283BD955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Medium</w:t>
            </w:r>
          </w:p>
        </w:tc>
        <w:tc>
          <w:tcPr>
            <w:tcW w:w="13466" w:type="dxa"/>
          </w:tcPr>
          <w:p w14:paraId="1B0D6AE5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Risk reduction measures should be implemented within a defined time period. Interim measures may be necessary in the short term.</w:t>
            </w:r>
          </w:p>
        </w:tc>
      </w:tr>
      <w:tr w:rsidR="001B06B1" w:rsidRPr="001B06B1" w14:paraId="731BC228" w14:textId="77777777" w:rsidTr="002D5F47">
        <w:tc>
          <w:tcPr>
            <w:tcW w:w="1298" w:type="dxa"/>
            <w:shd w:val="clear" w:color="auto" w:fill="FF0000"/>
          </w:tcPr>
          <w:p w14:paraId="35266B8C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12-16</w:t>
            </w:r>
          </w:p>
        </w:tc>
        <w:tc>
          <w:tcPr>
            <w:tcW w:w="971" w:type="dxa"/>
            <w:shd w:val="clear" w:color="auto" w:fill="FF0000"/>
          </w:tcPr>
          <w:p w14:paraId="1DF8A41E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High</w:t>
            </w:r>
          </w:p>
        </w:tc>
        <w:tc>
          <w:tcPr>
            <w:tcW w:w="13466" w:type="dxa"/>
          </w:tcPr>
          <w:p w14:paraId="66BCC699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The </w:t>
            </w:r>
            <w:r w:rsidR="000F436B">
              <w:rPr>
                <w:rFonts w:ascii="Calibri" w:eastAsia="Calibri" w:hAnsi="Calibri" w:cs="Times New Roman"/>
                <w:color w:val="000000" w:themeColor="text1"/>
              </w:rPr>
              <w:t>activity/event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should not be started until improvements are made to reduce the risk. If this is not possible, even with unlimited resources, </w:t>
            </w:r>
            <w:r w:rsidR="000F436B">
              <w:rPr>
                <w:rFonts w:ascii="Calibri" w:eastAsia="Calibri" w:hAnsi="Calibri" w:cs="Times New Roman"/>
                <w:color w:val="000000" w:themeColor="text1"/>
              </w:rPr>
              <w:t>the activity/event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has to remain prohibited.</w:t>
            </w:r>
          </w:p>
        </w:tc>
      </w:tr>
    </w:tbl>
    <w:p w14:paraId="0AF46BED" w14:textId="77777777" w:rsidR="00FC52F7" w:rsidRPr="001B06B1" w:rsidRDefault="00FC52F7" w:rsidP="00C63887">
      <w:pPr>
        <w:rPr>
          <w:color w:val="000000" w:themeColor="text1"/>
        </w:rPr>
      </w:pPr>
    </w:p>
    <w:sectPr w:rsidR="00FC52F7" w:rsidRPr="001B06B1" w:rsidSect="00BC658F">
      <w:footerReference w:type="even" r:id="rId15"/>
      <w:footerReference w:type="default" r:id="rId16"/>
      <w:pgSz w:w="16838" w:h="11906" w:orient="landscape"/>
      <w:pgMar w:top="992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D92FA" w14:textId="77777777" w:rsidR="007120F5" w:rsidRDefault="007120F5" w:rsidP="005D2676">
      <w:pPr>
        <w:spacing w:after="0" w:line="240" w:lineRule="auto"/>
      </w:pPr>
      <w:r>
        <w:separator/>
      </w:r>
    </w:p>
  </w:endnote>
  <w:endnote w:type="continuationSeparator" w:id="0">
    <w:p w14:paraId="546F704D" w14:textId="77777777" w:rsidR="007120F5" w:rsidRDefault="007120F5" w:rsidP="005D2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4795551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389DCFE" w14:textId="77777777" w:rsidR="008E07C5" w:rsidRDefault="00A05CD3" w:rsidP="00A16E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8E07C5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AEFD510" w14:textId="77777777" w:rsidR="008E07C5" w:rsidRDefault="008E07C5" w:rsidP="0066033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81340696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600482E" w14:textId="77777777" w:rsidR="008E07C5" w:rsidRDefault="00A05CD3" w:rsidP="00A16E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8E07C5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0A60DA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3DDAF67" w14:textId="77777777" w:rsidR="008E07C5" w:rsidRDefault="008E07C5" w:rsidP="002E7E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EA816" w14:textId="77777777" w:rsidR="007120F5" w:rsidRDefault="007120F5" w:rsidP="005D2676">
      <w:pPr>
        <w:spacing w:after="0" w:line="240" w:lineRule="auto"/>
      </w:pPr>
      <w:r>
        <w:separator/>
      </w:r>
    </w:p>
  </w:footnote>
  <w:footnote w:type="continuationSeparator" w:id="0">
    <w:p w14:paraId="329B3832" w14:textId="77777777" w:rsidR="007120F5" w:rsidRDefault="007120F5" w:rsidP="005D26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21999"/>
    <w:multiLevelType w:val="hybridMultilevel"/>
    <w:tmpl w:val="911078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D37FA"/>
    <w:multiLevelType w:val="multilevel"/>
    <w:tmpl w:val="81528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2D1C76"/>
    <w:multiLevelType w:val="hybridMultilevel"/>
    <w:tmpl w:val="12FCC9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B55463"/>
    <w:multiLevelType w:val="hybridMultilevel"/>
    <w:tmpl w:val="0CD0EF26"/>
    <w:lvl w:ilvl="0" w:tplc="25DCD8A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6718B0"/>
    <w:multiLevelType w:val="hybridMultilevel"/>
    <w:tmpl w:val="BBE24C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765C25"/>
    <w:multiLevelType w:val="multilevel"/>
    <w:tmpl w:val="91B2F7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2450AB"/>
    <w:multiLevelType w:val="hybridMultilevel"/>
    <w:tmpl w:val="02167D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D30012"/>
    <w:multiLevelType w:val="hybridMultilevel"/>
    <w:tmpl w:val="674AD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BD7A05"/>
    <w:multiLevelType w:val="hybridMultilevel"/>
    <w:tmpl w:val="958E07F4"/>
    <w:lvl w:ilvl="0" w:tplc="25DCD8A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2155B9"/>
    <w:multiLevelType w:val="hybridMultilevel"/>
    <w:tmpl w:val="796803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63047"/>
    <w:multiLevelType w:val="hybridMultilevel"/>
    <w:tmpl w:val="B56C85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E94EDA"/>
    <w:multiLevelType w:val="multilevel"/>
    <w:tmpl w:val="59685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DD48B8"/>
    <w:multiLevelType w:val="hybridMultilevel"/>
    <w:tmpl w:val="E9B2FF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5471092"/>
    <w:multiLevelType w:val="hybridMultilevel"/>
    <w:tmpl w:val="5DB68E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5B371E"/>
    <w:multiLevelType w:val="hybridMultilevel"/>
    <w:tmpl w:val="7DC8C2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4768DB"/>
    <w:multiLevelType w:val="hybridMultilevel"/>
    <w:tmpl w:val="BF1ABEAA"/>
    <w:lvl w:ilvl="0" w:tplc="FA984FB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5D1009"/>
    <w:multiLevelType w:val="hybridMultilevel"/>
    <w:tmpl w:val="A2DA1F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E2580F"/>
    <w:multiLevelType w:val="hybridMultilevel"/>
    <w:tmpl w:val="C0F64B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BE6363"/>
    <w:multiLevelType w:val="hybridMultilevel"/>
    <w:tmpl w:val="C67622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AA60F99"/>
    <w:multiLevelType w:val="hybridMultilevel"/>
    <w:tmpl w:val="39E800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D2725B2"/>
    <w:multiLevelType w:val="hybridMultilevel"/>
    <w:tmpl w:val="F48AE8D8"/>
    <w:lvl w:ilvl="0" w:tplc="25DCD8A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8"/>
        <w:szCs w:val="18"/>
      </w:rPr>
    </w:lvl>
    <w:lvl w:ilvl="1" w:tplc="5A6EA7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5C27A5"/>
    <w:multiLevelType w:val="hybridMultilevel"/>
    <w:tmpl w:val="548858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2240487"/>
    <w:multiLevelType w:val="hybridMultilevel"/>
    <w:tmpl w:val="A7C0F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2007EC"/>
    <w:multiLevelType w:val="multilevel"/>
    <w:tmpl w:val="352C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865C72"/>
    <w:multiLevelType w:val="hybridMultilevel"/>
    <w:tmpl w:val="40602BDC"/>
    <w:lvl w:ilvl="0" w:tplc="E86C2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994329"/>
    <w:multiLevelType w:val="multilevel"/>
    <w:tmpl w:val="59685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78152D"/>
    <w:multiLevelType w:val="hybridMultilevel"/>
    <w:tmpl w:val="5D260F80"/>
    <w:lvl w:ilvl="0" w:tplc="FF60B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7B1C69"/>
    <w:multiLevelType w:val="multilevel"/>
    <w:tmpl w:val="46407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BF31FAC"/>
    <w:multiLevelType w:val="hybridMultilevel"/>
    <w:tmpl w:val="7C0C3F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BF3AC8"/>
    <w:multiLevelType w:val="hybridMultilevel"/>
    <w:tmpl w:val="A9664E9C"/>
    <w:lvl w:ilvl="0" w:tplc="FA984FB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1E0F25"/>
    <w:multiLevelType w:val="hybridMultilevel"/>
    <w:tmpl w:val="4246DB76"/>
    <w:lvl w:ilvl="0" w:tplc="08090001">
      <w:start w:val="1"/>
      <w:numFmt w:val="bullet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31" w15:restartNumberingAfterBreak="0">
    <w:nsid w:val="792C61DC"/>
    <w:multiLevelType w:val="hybridMultilevel"/>
    <w:tmpl w:val="5F6AD0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B46767"/>
    <w:multiLevelType w:val="hybridMultilevel"/>
    <w:tmpl w:val="E07A32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74788071">
    <w:abstractNumId w:val="3"/>
  </w:num>
  <w:num w:numId="2" w16cid:durableId="1853644954">
    <w:abstractNumId w:val="17"/>
  </w:num>
  <w:num w:numId="3" w16cid:durableId="922639104">
    <w:abstractNumId w:val="13"/>
  </w:num>
  <w:num w:numId="4" w16cid:durableId="2018144741">
    <w:abstractNumId w:val="19"/>
  </w:num>
  <w:num w:numId="5" w16cid:durableId="1646356202">
    <w:abstractNumId w:val="18"/>
  </w:num>
  <w:num w:numId="6" w16cid:durableId="669409876">
    <w:abstractNumId w:val="28"/>
  </w:num>
  <w:num w:numId="7" w16cid:durableId="540285357">
    <w:abstractNumId w:val="4"/>
  </w:num>
  <w:num w:numId="8" w16cid:durableId="552890652">
    <w:abstractNumId w:val="7"/>
  </w:num>
  <w:num w:numId="9" w16cid:durableId="1246918721">
    <w:abstractNumId w:val="2"/>
  </w:num>
  <w:num w:numId="10" w16cid:durableId="1808860662">
    <w:abstractNumId w:val="22"/>
  </w:num>
  <w:num w:numId="11" w16cid:durableId="120809437">
    <w:abstractNumId w:val="32"/>
  </w:num>
  <w:num w:numId="12" w16cid:durableId="1994066094">
    <w:abstractNumId w:val="0"/>
  </w:num>
  <w:num w:numId="13" w16cid:durableId="462231046">
    <w:abstractNumId w:val="6"/>
  </w:num>
  <w:num w:numId="14" w16cid:durableId="1650817620">
    <w:abstractNumId w:val="12"/>
  </w:num>
  <w:num w:numId="15" w16cid:durableId="1987859328">
    <w:abstractNumId w:val="5"/>
  </w:num>
  <w:num w:numId="16" w16cid:durableId="1292325958">
    <w:abstractNumId w:val="9"/>
  </w:num>
  <w:num w:numId="17" w16cid:durableId="1734235197">
    <w:abstractNumId w:val="21"/>
  </w:num>
  <w:num w:numId="18" w16cid:durableId="1244024259">
    <w:abstractNumId w:val="24"/>
  </w:num>
  <w:num w:numId="19" w16cid:durableId="1150557672">
    <w:abstractNumId w:val="16"/>
  </w:num>
  <w:num w:numId="20" w16cid:durableId="946354725">
    <w:abstractNumId w:val="15"/>
  </w:num>
  <w:num w:numId="21" w16cid:durableId="403839794">
    <w:abstractNumId w:val="31"/>
  </w:num>
  <w:num w:numId="22" w16cid:durableId="774129016">
    <w:abstractNumId w:val="14"/>
  </w:num>
  <w:num w:numId="23" w16cid:durableId="1046176400">
    <w:abstractNumId w:val="29"/>
  </w:num>
  <w:num w:numId="24" w16cid:durableId="92676717">
    <w:abstractNumId w:val="26"/>
  </w:num>
  <w:num w:numId="25" w16cid:durableId="11031229">
    <w:abstractNumId w:val="10"/>
  </w:num>
  <w:num w:numId="26" w16cid:durableId="1613514010">
    <w:abstractNumId w:val="25"/>
  </w:num>
  <w:num w:numId="27" w16cid:durableId="562837474">
    <w:abstractNumId w:val="27"/>
  </w:num>
  <w:num w:numId="28" w16cid:durableId="104467284">
    <w:abstractNumId w:val="1"/>
  </w:num>
  <w:num w:numId="29" w16cid:durableId="1736857908">
    <w:abstractNumId w:val="11"/>
  </w:num>
  <w:num w:numId="30" w16cid:durableId="1537695212">
    <w:abstractNumId w:val="20"/>
  </w:num>
  <w:num w:numId="31" w16cid:durableId="527835192">
    <w:abstractNumId w:val="8"/>
  </w:num>
  <w:num w:numId="32" w16cid:durableId="1077479277">
    <w:abstractNumId w:val="30"/>
  </w:num>
  <w:num w:numId="33" w16cid:durableId="1705792485">
    <w:abstractNumId w:val="2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931"/>
    <w:rsid w:val="0000106A"/>
    <w:rsid w:val="0001472E"/>
    <w:rsid w:val="00017B68"/>
    <w:rsid w:val="00020854"/>
    <w:rsid w:val="00020929"/>
    <w:rsid w:val="00025230"/>
    <w:rsid w:val="0002630B"/>
    <w:rsid w:val="00040DA1"/>
    <w:rsid w:val="00045427"/>
    <w:rsid w:val="0004687A"/>
    <w:rsid w:val="000476DC"/>
    <w:rsid w:val="00057A4F"/>
    <w:rsid w:val="000663D8"/>
    <w:rsid w:val="0007351B"/>
    <w:rsid w:val="0007792E"/>
    <w:rsid w:val="00077C9B"/>
    <w:rsid w:val="00077FDF"/>
    <w:rsid w:val="00083A3B"/>
    <w:rsid w:val="00086330"/>
    <w:rsid w:val="00091A0A"/>
    <w:rsid w:val="000A3F6F"/>
    <w:rsid w:val="000A60DA"/>
    <w:rsid w:val="000B50BF"/>
    <w:rsid w:val="000B6E28"/>
    <w:rsid w:val="000B73B3"/>
    <w:rsid w:val="000B757F"/>
    <w:rsid w:val="000B7B5E"/>
    <w:rsid w:val="000C0A4C"/>
    <w:rsid w:val="000D2030"/>
    <w:rsid w:val="000D3BC2"/>
    <w:rsid w:val="000D6FE1"/>
    <w:rsid w:val="000E25F9"/>
    <w:rsid w:val="000F436B"/>
    <w:rsid w:val="000F66F5"/>
    <w:rsid w:val="00112F0C"/>
    <w:rsid w:val="00113015"/>
    <w:rsid w:val="00120D93"/>
    <w:rsid w:val="00126B51"/>
    <w:rsid w:val="0013736F"/>
    <w:rsid w:val="00140A4D"/>
    <w:rsid w:val="00145D49"/>
    <w:rsid w:val="00152875"/>
    <w:rsid w:val="00155CF3"/>
    <w:rsid w:val="00160711"/>
    <w:rsid w:val="00162EFE"/>
    <w:rsid w:val="00163B72"/>
    <w:rsid w:val="001705DC"/>
    <w:rsid w:val="00171AEB"/>
    <w:rsid w:val="00174D0B"/>
    <w:rsid w:val="0017546A"/>
    <w:rsid w:val="00175DAD"/>
    <w:rsid w:val="00177B68"/>
    <w:rsid w:val="00182A63"/>
    <w:rsid w:val="00183189"/>
    <w:rsid w:val="001855E8"/>
    <w:rsid w:val="0018790D"/>
    <w:rsid w:val="00187E3F"/>
    <w:rsid w:val="00190A84"/>
    <w:rsid w:val="00193DD2"/>
    <w:rsid w:val="001A2150"/>
    <w:rsid w:val="001B06B1"/>
    <w:rsid w:val="001B1286"/>
    <w:rsid w:val="001B40E7"/>
    <w:rsid w:val="001B7D26"/>
    <w:rsid w:val="001C03A7"/>
    <w:rsid w:val="001C1F16"/>
    <w:rsid w:val="001C2527"/>
    <w:rsid w:val="001C6516"/>
    <w:rsid w:val="001C661C"/>
    <w:rsid w:val="001C6826"/>
    <w:rsid w:val="001C6B15"/>
    <w:rsid w:val="001D2A7B"/>
    <w:rsid w:val="001D5A9E"/>
    <w:rsid w:val="001D660D"/>
    <w:rsid w:val="001D6A9D"/>
    <w:rsid w:val="001E10CF"/>
    <w:rsid w:val="001E3649"/>
    <w:rsid w:val="001E476C"/>
    <w:rsid w:val="001F6995"/>
    <w:rsid w:val="002056E8"/>
    <w:rsid w:val="00210A43"/>
    <w:rsid w:val="00211FA0"/>
    <w:rsid w:val="00216C81"/>
    <w:rsid w:val="00217D8A"/>
    <w:rsid w:val="00222916"/>
    <w:rsid w:val="00234B64"/>
    <w:rsid w:val="002356D6"/>
    <w:rsid w:val="0025202B"/>
    <w:rsid w:val="002530EB"/>
    <w:rsid w:val="00254165"/>
    <w:rsid w:val="00254D43"/>
    <w:rsid w:val="002614A8"/>
    <w:rsid w:val="002707AA"/>
    <w:rsid w:val="0027297B"/>
    <w:rsid w:val="00273493"/>
    <w:rsid w:val="00273686"/>
    <w:rsid w:val="0028734B"/>
    <w:rsid w:val="002909D0"/>
    <w:rsid w:val="00293822"/>
    <w:rsid w:val="00294A06"/>
    <w:rsid w:val="0029641B"/>
    <w:rsid w:val="002A5A1F"/>
    <w:rsid w:val="002A695C"/>
    <w:rsid w:val="002B231D"/>
    <w:rsid w:val="002B52B3"/>
    <w:rsid w:val="002C282B"/>
    <w:rsid w:val="002C7404"/>
    <w:rsid w:val="002D34BA"/>
    <w:rsid w:val="002D454D"/>
    <w:rsid w:val="002D5F47"/>
    <w:rsid w:val="002D661C"/>
    <w:rsid w:val="002E5767"/>
    <w:rsid w:val="002E767E"/>
    <w:rsid w:val="002E7E50"/>
    <w:rsid w:val="002F0E4C"/>
    <w:rsid w:val="002F2CD1"/>
    <w:rsid w:val="002F5723"/>
    <w:rsid w:val="00301D0A"/>
    <w:rsid w:val="00305E7D"/>
    <w:rsid w:val="00307708"/>
    <w:rsid w:val="00310773"/>
    <w:rsid w:val="00324BB8"/>
    <w:rsid w:val="00324EBE"/>
    <w:rsid w:val="0032569E"/>
    <w:rsid w:val="00330546"/>
    <w:rsid w:val="00330A56"/>
    <w:rsid w:val="00330DC5"/>
    <w:rsid w:val="0033354D"/>
    <w:rsid w:val="00350431"/>
    <w:rsid w:val="00351144"/>
    <w:rsid w:val="00352F33"/>
    <w:rsid w:val="00356A0C"/>
    <w:rsid w:val="00362E4C"/>
    <w:rsid w:val="003636F1"/>
    <w:rsid w:val="00364722"/>
    <w:rsid w:val="00365732"/>
    <w:rsid w:val="00370094"/>
    <w:rsid w:val="00375CF8"/>
    <w:rsid w:val="0038059D"/>
    <w:rsid w:val="00385C78"/>
    <w:rsid w:val="00386EFB"/>
    <w:rsid w:val="00387EDC"/>
    <w:rsid w:val="00390120"/>
    <w:rsid w:val="00395612"/>
    <w:rsid w:val="003A238F"/>
    <w:rsid w:val="003A5A20"/>
    <w:rsid w:val="003A7362"/>
    <w:rsid w:val="003C0577"/>
    <w:rsid w:val="003C0FB8"/>
    <w:rsid w:val="003C555B"/>
    <w:rsid w:val="003D118F"/>
    <w:rsid w:val="003D2B18"/>
    <w:rsid w:val="003D3D59"/>
    <w:rsid w:val="003D5E3B"/>
    <w:rsid w:val="003D7E62"/>
    <w:rsid w:val="003E4C49"/>
    <w:rsid w:val="003E50A2"/>
    <w:rsid w:val="003E5587"/>
    <w:rsid w:val="003E6F6A"/>
    <w:rsid w:val="003F0CCB"/>
    <w:rsid w:val="003F5918"/>
    <w:rsid w:val="004006BB"/>
    <w:rsid w:val="004028D0"/>
    <w:rsid w:val="00410928"/>
    <w:rsid w:val="00431A34"/>
    <w:rsid w:val="004346A9"/>
    <w:rsid w:val="00441316"/>
    <w:rsid w:val="00453AF3"/>
    <w:rsid w:val="004545FD"/>
    <w:rsid w:val="00456893"/>
    <w:rsid w:val="00460241"/>
    <w:rsid w:val="004665AD"/>
    <w:rsid w:val="0047078D"/>
    <w:rsid w:val="00473D37"/>
    <w:rsid w:val="00474E60"/>
    <w:rsid w:val="004800EA"/>
    <w:rsid w:val="00480B3A"/>
    <w:rsid w:val="00482140"/>
    <w:rsid w:val="004A31E0"/>
    <w:rsid w:val="004A34B3"/>
    <w:rsid w:val="004A4995"/>
    <w:rsid w:val="004A74E9"/>
    <w:rsid w:val="004B4564"/>
    <w:rsid w:val="004B5519"/>
    <w:rsid w:val="004B576F"/>
    <w:rsid w:val="004C0931"/>
    <w:rsid w:val="004C34BB"/>
    <w:rsid w:val="004C4A04"/>
    <w:rsid w:val="004C5655"/>
    <w:rsid w:val="004D1F80"/>
    <w:rsid w:val="004D42CB"/>
    <w:rsid w:val="004E0E2F"/>
    <w:rsid w:val="004E3E88"/>
    <w:rsid w:val="005012B7"/>
    <w:rsid w:val="00501584"/>
    <w:rsid w:val="0050488A"/>
    <w:rsid w:val="00504E97"/>
    <w:rsid w:val="0050599F"/>
    <w:rsid w:val="005275FB"/>
    <w:rsid w:val="00545F3F"/>
    <w:rsid w:val="00550EA1"/>
    <w:rsid w:val="0055210D"/>
    <w:rsid w:val="0055631B"/>
    <w:rsid w:val="00567C21"/>
    <w:rsid w:val="00571AE3"/>
    <w:rsid w:val="00574B52"/>
    <w:rsid w:val="00574FAD"/>
    <w:rsid w:val="00587DF3"/>
    <w:rsid w:val="005909FB"/>
    <w:rsid w:val="00590D81"/>
    <w:rsid w:val="00592B06"/>
    <w:rsid w:val="00597ABA"/>
    <w:rsid w:val="005A123F"/>
    <w:rsid w:val="005B0C4A"/>
    <w:rsid w:val="005B3173"/>
    <w:rsid w:val="005B767A"/>
    <w:rsid w:val="005C187E"/>
    <w:rsid w:val="005C5B4B"/>
    <w:rsid w:val="005C6ECC"/>
    <w:rsid w:val="005D2676"/>
    <w:rsid w:val="005E1A9C"/>
    <w:rsid w:val="005E298F"/>
    <w:rsid w:val="005F31C1"/>
    <w:rsid w:val="00603F95"/>
    <w:rsid w:val="00612F75"/>
    <w:rsid w:val="006139D6"/>
    <w:rsid w:val="00614192"/>
    <w:rsid w:val="0062009D"/>
    <w:rsid w:val="00620E6F"/>
    <w:rsid w:val="00623132"/>
    <w:rsid w:val="0063015D"/>
    <w:rsid w:val="0063365C"/>
    <w:rsid w:val="00633C7D"/>
    <w:rsid w:val="00644123"/>
    <w:rsid w:val="006442B0"/>
    <w:rsid w:val="006507E1"/>
    <w:rsid w:val="006507E5"/>
    <w:rsid w:val="00650B8F"/>
    <w:rsid w:val="00653E2B"/>
    <w:rsid w:val="0065464F"/>
    <w:rsid w:val="00660335"/>
    <w:rsid w:val="00662E9A"/>
    <w:rsid w:val="006676B4"/>
    <w:rsid w:val="00671725"/>
    <w:rsid w:val="00671C38"/>
    <w:rsid w:val="006759E9"/>
    <w:rsid w:val="00683318"/>
    <w:rsid w:val="00692CBD"/>
    <w:rsid w:val="00694183"/>
    <w:rsid w:val="006949EE"/>
    <w:rsid w:val="00695CB8"/>
    <w:rsid w:val="006A10AF"/>
    <w:rsid w:val="006B634A"/>
    <w:rsid w:val="006C1932"/>
    <w:rsid w:val="006C3966"/>
    <w:rsid w:val="006C3CF8"/>
    <w:rsid w:val="006D081E"/>
    <w:rsid w:val="006D3245"/>
    <w:rsid w:val="006D53D5"/>
    <w:rsid w:val="006E1CC7"/>
    <w:rsid w:val="006F7750"/>
    <w:rsid w:val="007014AD"/>
    <w:rsid w:val="00704B8A"/>
    <w:rsid w:val="007050CC"/>
    <w:rsid w:val="00707137"/>
    <w:rsid w:val="00711AA8"/>
    <w:rsid w:val="007120F5"/>
    <w:rsid w:val="00712EF6"/>
    <w:rsid w:val="00714978"/>
    <w:rsid w:val="00715E21"/>
    <w:rsid w:val="00716BD4"/>
    <w:rsid w:val="007174D2"/>
    <w:rsid w:val="00720211"/>
    <w:rsid w:val="00726C5E"/>
    <w:rsid w:val="0073200B"/>
    <w:rsid w:val="007320FA"/>
    <w:rsid w:val="007321DD"/>
    <w:rsid w:val="0074144C"/>
    <w:rsid w:val="00741B69"/>
    <w:rsid w:val="00747257"/>
    <w:rsid w:val="00750022"/>
    <w:rsid w:val="00754B0C"/>
    <w:rsid w:val="007551BF"/>
    <w:rsid w:val="007568E8"/>
    <w:rsid w:val="00757B02"/>
    <w:rsid w:val="0076133C"/>
    <w:rsid w:val="0076773E"/>
    <w:rsid w:val="007701FE"/>
    <w:rsid w:val="007715E1"/>
    <w:rsid w:val="007727F0"/>
    <w:rsid w:val="007764AB"/>
    <w:rsid w:val="00786BF3"/>
    <w:rsid w:val="007901B7"/>
    <w:rsid w:val="007908D0"/>
    <w:rsid w:val="00793392"/>
    <w:rsid w:val="007A11EC"/>
    <w:rsid w:val="007A56A2"/>
    <w:rsid w:val="007A7D9F"/>
    <w:rsid w:val="007B0B45"/>
    <w:rsid w:val="007B0FFC"/>
    <w:rsid w:val="007C2249"/>
    <w:rsid w:val="007C453C"/>
    <w:rsid w:val="007C5841"/>
    <w:rsid w:val="007D6CE4"/>
    <w:rsid w:val="007E6FFF"/>
    <w:rsid w:val="007F2A47"/>
    <w:rsid w:val="00801C73"/>
    <w:rsid w:val="0080484C"/>
    <w:rsid w:val="00816173"/>
    <w:rsid w:val="008162C8"/>
    <w:rsid w:val="00817BFA"/>
    <w:rsid w:val="00820BBA"/>
    <w:rsid w:val="008213B2"/>
    <w:rsid w:val="008321F9"/>
    <w:rsid w:val="00840635"/>
    <w:rsid w:val="00846E90"/>
    <w:rsid w:val="00850372"/>
    <w:rsid w:val="008737A6"/>
    <w:rsid w:val="00873F85"/>
    <w:rsid w:val="00880974"/>
    <w:rsid w:val="00892116"/>
    <w:rsid w:val="008A0090"/>
    <w:rsid w:val="008A0890"/>
    <w:rsid w:val="008B0A01"/>
    <w:rsid w:val="008B4C3D"/>
    <w:rsid w:val="008C4485"/>
    <w:rsid w:val="008C4EA0"/>
    <w:rsid w:val="008C71BE"/>
    <w:rsid w:val="008E07C5"/>
    <w:rsid w:val="008E4F82"/>
    <w:rsid w:val="008E71CD"/>
    <w:rsid w:val="008F143D"/>
    <w:rsid w:val="008F2437"/>
    <w:rsid w:val="008F698F"/>
    <w:rsid w:val="008F7C4A"/>
    <w:rsid w:val="009012B7"/>
    <w:rsid w:val="00906A6A"/>
    <w:rsid w:val="009078C1"/>
    <w:rsid w:val="00912143"/>
    <w:rsid w:val="009163BE"/>
    <w:rsid w:val="00927BEB"/>
    <w:rsid w:val="00934CC8"/>
    <w:rsid w:val="00944716"/>
    <w:rsid w:val="00945494"/>
    <w:rsid w:val="00966F46"/>
    <w:rsid w:val="00980459"/>
    <w:rsid w:val="00980C33"/>
    <w:rsid w:val="0098395F"/>
    <w:rsid w:val="009859B2"/>
    <w:rsid w:val="00990F5B"/>
    <w:rsid w:val="00992DB1"/>
    <w:rsid w:val="00995FEF"/>
    <w:rsid w:val="009A0AA9"/>
    <w:rsid w:val="009A44DC"/>
    <w:rsid w:val="009B3823"/>
    <w:rsid w:val="009B6A2F"/>
    <w:rsid w:val="009D0200"/>
    <w:rsid w:val="009D2832"/>
    <w:rsid w:val="009E22B6"/>
    <w:rsid w:val="009F7C40"/>
    <w:rsid w:val="009F7C6B"/>
    <w:rsid w:val="00A04C4D"/>
    <w:rsid w:val="00A05CD3"/>
    <w:rsid w:val="00A1048E"/>
    <w:rsid w:val="00A132A0"/>
    <w:rsid w:val="00A15BFF"/>
    <w:rsid w:val="00A16E7A"/>
    <w:rsid w:val="00A2290A"/>
    <w:rsid w:val="00A2377D"/>
    <w:rsid w:val="00A27426"/>
    <w:rsid w:val="00A44AE9"/>
    <w:rsid w:val="00A56B3E"/>
    <w:rsid w:val="00A61A04"/>
    <w:rsid w:val="00A65E92"/>
    <w:rsid w:val="00A66060"/>
    <w:rsid w:val="00A722BE"/>
    <w:rsid w:val="00A72D6D"/>
    <w:rsid w:val="00A732A9"/>
    <w:rsid w:val="00A74095"/>
    <w:rsid w:val="00A75F05"/>
    <w:rsid w:val="00A86E81"/>
    <w:rsid w:val="00A91FC2"/>
    <w:rsid w:val="00AA1CBD"/>
    <w:rsid w:val="00AB3849"/>
    <w:rsid w:val="00AC3E3A"/>
    <w:rsid w:val="00AD0723"/>
    <w:rsid w:val="00AD1906"/>
    <w:rsid w:val="00AD4B5B"/>
    <w:rsid w:val="00AE31EC"/>
    <w:rsid w:val="00AE3C22"/>
    <w:rsid w:val="00AF2354"/>
    <w:rsid w:val="00AF5333"/>
    <w:rsid w:val="00AF71C3"/>
    <w:rsid w:val="00B04CE8"/>
    <w:rsid w:val="00B05DFB"/>
    <w:rsid w:val="00B115EA"/>
    <w:rsid w:val="00B21C08"/>
    <w:rsid w:val="00B239BF"/>
    <w:rsid w:val="00B23B40"/>
    <w:rsid w:val="00B262DA"/>
    <w:rsid w:val="00B31CCC"/>
    <w:rsid w:val="00B3479C"/>
    <w:rsid w:val="00B4319A"/>
    <w:rsid w:val="00B43FD1"/>
    <w:rsid w:val="00B4470E"/>
    <w:rsid w:val="00B475B5"/>
    <w:rsid w:val="00B54A10"/>
    <w:rsid w:val="00B55E7C"/>
    <w:rsid w:val="00B57FFE"/>
    <w:rsid w:val="00B6434A"/>
    <w:rsid w:val="00B64620"/>
    <w:rsid w:val="00B67B8D"/>
    <w:rsid w:val="00B703C8"/>
    <w:rsid w:val="00B70B76"/>
    <w:rsid w:val="00B75694"/>
    <w:rsid w:val="00B764EC"/>
    <w:rsid w:val="00B818B4"/>
    <w:rsid w:val="00B8320D"/>
    <w:rsid w:val="00B84BA2"/>
    <w:rsid w:val="00B85E72"/>
    <w:rsid w:val="00BA1068"/>
    <w:rsid w:val="00BA2B80"/>
    <w:rsid w:val="00BB076C"/>
    <w:rsid w:val="00BB55DA"/>
    <w:rsid w:val="00BB5DAE"/>
    <w:rsid w:val="00BB6DE6"/>
    <w:rsid w:val="00BB77AB"/>
    <w:rsid w:val="00BC0DB5"/>
    <w:rsid w:val="00BC2073"/>
    <w:rsid w:val="00BC3412"/>
    <w:rsid w:val="00BC4E47"/>
    <w:rsid w:val="00BC5582"/>
    <w:rsid w:val="00BC658F"/>
    <w:rsid w:val="00BD4DFF"/>
    <w:rsid w:val="00BD7929"/>
    <w:rsid w:val="00BD7F1B"/>
    <w:rsid w:val="00BE04B4"/>
    <w:rsid w:val="00BE31BD"/>
    <w:rsid w:val="00BE4059"/>
    <w:rsid w:val="00BE5C04"/>
    <w:rsid w:val="00BE6D74"/>
    <w:rsid w:val="00BF2EA2"/>
    <w:rsid w:val="00BF34FB"/>
    <w:rsid w:val="00BF7320"/>
    <w:rsid w:val="00C039CA"/>
    <w:rsid w:val="00C07423"/>
    <w:rsid w:val="00C122C6"/>
    <w:rsid w:val="00C14F38"/>
    <w:rsid w:val="00C247C6"/>
    <w:rsid w:val="00C333FC"/>
    <w:rsid w:val="00C3498D"/>
    <w:rsid w:val="00C351E8"/>
    <w:rsid w:val="00C36588"/>
    <w:rsid w:val="00C418EE"/>
    <w:rsid w:val="00C457DA"/>
    <w:rsid w:val="00C50A5C"/>
    <w:rsid w:val="00C51974"/>
    <w:rsid w:val="00C52F0E"/>
    <w:rsid w:val="00C63887"/>
    <w:rsid w:val="00C64C5D"/>
    <w:rsid w:val="00C707F3"/>
    <w:rsid w:val="00C709E4"/>
    <w:rsid w:val="00C71338"/>
    <w:rsid w:val="00C7144D"/>
    <w:rsid w:val="00C82EE8"/>
    <w:rsid w:val="00C90348"/>
    <w:rsid w:val="00C919EA"/>
    <w:rsid w:val="00C950B1"/>
    <w:rsid w:val="00CA5F0F"/>
    <w:rsid w:val="00CA7582"/>
    <w:rsid w:val="00CA7E99"/>
    <w:rsid w:val="00CB5565"/>
    <w:rsid w:val="00CB7D3A"/>
    <w:rsid w:val="00CB7F74"/>
    <w:rsid w:val="00CC500D"/>
    <w:rsid w:val="00CC50AE"/>
    <w:rsid w:val="00CC6BB5"/>
    <w:rsid w:val="00CD307A"/>
    <w:rsid w:val="00CD4A22"/>
    <w:rsid w:val="00CD5296"/>
    <w:rsid w:val="00CE297F"/>
    <w:rsid w:val="00CE44AB"/>
    <w:rsid w:val="00CE5F75"/>
    <w:rsid w:val="00CE61DE"/>
    <w:rsid w:val="00CE7E9C"/>
    <w:rsid w:val="00CF1007"/>
    <w:rsid w:val="00CF4E0B"/>
    <w:rsid w:val="00CF5D7F"/>
    <w:rsid w:val="00CF6491"/>
    <w:rsid w:val="00D02E15"/>
    <w:rsid w:val="00D121FD"/>
    <w:rsid w:val="00D13BCC"/>
    <w:rsid w:val="00D14F28"/>
    <w:rsid w:val="00D15668"/>
    <w:rsid w:val="00D21EF1"/>
    <w:rsid w:val="00D2456F"/>
    <w:rsid w:val="00D25730"/>
    <w:rsid w:val="00D359C9"/>
    <w:rsid w:val="00D36029"/>
    <w:rsid w:val="00D3793C"/>
    <w:rsid w:val="00D45420"/>
    <w:rsid w:val="00D55A30"/>
    <w:rsid w:val="00D56B31"/>
    <w:rsid w:val="00D57D79"/>
    <w:rsid w:val="00D6194F"/>
    <w:rsid w:val="00D71168"/>
    <w:rsid w:val="00D7418E"/>
    <w:rsid w:val="00D823B1"/>
    <w:rsid w:val="00D82AEB"/>
    <w:rsid w:val="00D85B2B"/>
    <w:rsid w:val="00D86818"/>
    <w:rsid w:val="00D93105"/>
    <w:rsid w:val="00D9788A"/>
    <w:rsid w:val="00DA04DA"/>
    <w:rsid w:val="00DA1F05"/>
    <w:rsid w:val="00DA54CC"/>
    <w:rsid w:val="00DA67FB"/>
    <w:rsid w:val="00DA6BC1"/>
    <w:rsid w:val="00DB1D49"/>
    <w:rsid w:val="00DB47C0"/>
    <w:rsid w:val="00DC4845"/>
    <w:rsid w:val="00DC7920"/>
    <w:rsid w:val="00DD09F1"/>
    <w:rsid w:val="00DD455B"/>
    <w:rsid w:val="00DD609A"/>
    <w:rsid w:val="00DD7FDF"/>
    <w:rsid w:val="00DF5F49"/>
    <w:rsid w:val="00E030BB"/>
    <w:rsid w:val="00E04062"/>
    <w:rsid w:val="00E05498"/>
    <w:rsid w:val="00E073C6"/>
    <w:rsid w:val="00E12C04"/>
    <w:rsid w:val="00E13FF3"/>
    <w:rsid w:val="00E148E1"/>
    <w:rsid w:val="00E17819"/>
    <w:rsid w:val="00E22647"/>
    <w:rsid w:val="00E23BC3"/>
    <w:rsid w:val="00E251E4"/>
    <w:rsid w:val="00E2540D"/>
    <w:rsid w:val="00E34470"/>
    <w:rsid w:val="00E41363"/>
    <w:rsid w:val="00E44DB3"/>
    <w:rsid w:val="00E46862"/>
    <w:rsid w:val="00E51FA6"/>
    <w:rsid w:val="00E52F31"/>
    <w:rsid w:val="00E60654"/>
    <w:rsid w:val="00E65A75"/>
    <w:rsid w:val="00E70844"/>
    <w:rsid w:val="00E73832"/>
    <w:rsid w:val="00E73C3D"/>
    <w:rsid w:val="00E817A1"/>
    <w:rsid w:val="00E818FA"/>
    <w:rsid w:val="00E86BE7"/>
    <w:rsid w:val="00E94E50"/>
    <w:rsid w:val="00EA12BA"/>
    <w:rsid w:val="00EA3C6D"/>
    <w:rsid w:val="00EA3D7A"/>
    <w:rsid w:val="00EA53F4"/>
    <w:rsid w:val="00EB24CB"/>
    <w:rsid w:val="00EB5A96"/>
    <w:rsid w:val="00EB7ACA"/>
    <w:rsid w:val="00EC59C1"/>
    <w:rsid w:val="00EC6264"/>
    <w:rsid w:val="00EC7092"/>
    <w:rsid w:val="00EC74F9"/>
    <w:rsid w:val="00EC761F"/>
    <w:rsid w:val="00ED04C0"/>
    <w:rsid w:val="00ED1903"/>
    <w:rsid w:val="00ED6B21"/>
    <w:rsid w:val="00EE4547"/>
    <w:rsid w:val="00EE5D3F"/>
    <w:rsid w:val="00EF2A2D"/>
    <w:rsid w:val="00EF2C20"/>
    <w:rsid w:val="00EF3861"/>
    <w:rsid w:val="00EF5433"/>
    <w:rsid w:val="00F00347"/>
    <w:rsid w:val="00F00BE8"/>
    <w:rsid w:val="00F0392D"/>
    <w:rsid w:val="00F04320"/>
    <w:rsid w:val="00F0519A"/>
    <w:rsid w:val="00F06ED4"/>
    <w:rsid w:val="00F21AC6"/>
    <w:rsid w:val="00F263DA"/>
    <w:rsid w:val="00F31141"/>
    <w:rsid w:val="00F32EE2"/>
    <w:rsid w:val="00F4015C"/>
    <w:rsid w:val="00F46BB6"/>
    <w:rsid w:val="00F50316"/>
    <w:rsid w:val="00F56A1B"/>
    <w:rsid w:val="00F63ABF"/>
    <w:rsid w:val="00F67A26"/>
    <w:rsid w:val="00F809C2"/>
    <w:rsid w:val="00F82CB1"/>
    <w:rsid w:val="00F92C46"/>
    <w:rsid w:val="00F95ED4"/>
    <w:rsid w:val="00FA42B9"/>
    <w:rsid w:val="00FC048A"/>
    <w:rsid w:val="00FC32AA"/>
    <w:rsid w:val="00FC52F7"/>
    <w:rsid w:val="00FC5BBA"/>
    <w:rsid w:val="00FE0E2E"/>
    <w:rsid w:val="00FF3733"/>
    <w:rsid w:val="00FF651D"/>
    <w:rsid w:val="00FF7403"/>
    <w:rsid w:val="00FF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21F7F31A"/>
  <w15:docId w15:val="{FB01B50C-1229-49F6-A4B8-3561ABE27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E62"/>
  </w:style>
  <w:style w:type="paragraph" w:styleId="Heading1">
    <w:name w:val="heading 1"/>
    <w:basedOn w:val="Normal"/>
    <w:next w:val="Normal"/>
    <w:link w:val="Heading1Char"/>
    <w:uiPriority w:val="9"/>
    <w:qFormat/>
    <w:rsid w:val="003504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19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FC52F7"/>
    <w:pPr>
      <w:keepNext/>
      <w:spacing w:after="0" w:line="240" w:lineRule="auto"/>
      <w:outlineLvl w:val="5"/>
    </w:pPr>
    <w:rPr>
      <w:rFonts w:ascii="Arial" w:eastAsia="Times New Roman" w:hAnsi="Arial" w:cs="Times New Roman"/>
      <w:b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0931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4C0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C0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C0931"/>
    <w:rPr>
      <w:color w:val="0000FF" w:themeColor="hyperlink"/>
      <w:u w:val="single"/>
    </w:rPr>
  </w:style>
  <w:style w:type="paragraph" w:customStyle="1" w:styleId="Default">
    <w:name w:val="Default"/>
    <w:rsid w:val="007551B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D26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2676"/>
  </w:style>
  <w:style w:type="paragraph" w:styleId="Footer">
    <w:name w:val="footer"/>
    <w:basedOn w:val="Normal"/>
    <w:link w:val="FooterChar"/>
    <w:uiPriority w:val="99"/>
    <w:unhideWhenUsed/>
    <w:rsid w:val="005D26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2676"/>
  </w:style>
  <w:style w:type="character" w:styleId="FollowedHyperlink">
    <w:name w:val="FollowedHyperlink"/>
    <w:basedOn w:val="DefaultParagraphFont"/>
    <w:uiPriority w:val="99"/>
    <w:semiHidden/>
    <w:unhideWhenUsed/>
    <w:rsid w:val="004B4564"/>
    <w:rPr>
      <w:color w:val="800080" w:themeColor="followedHyperlink"/>
      <w:u w:val="single"/>
    </w:rPr>
  </w:style>
  <w:style w:type="character" w:customStyle="1" w:styleId="Heading6Char">
    <w:name w:val="Heading 6 Char"/>
    <w:basedOn w:val="DefaultParagraphFont"/>
    <w:link w:val="Heading6"/>
    <w:rsid w:val="00FC52F7"/>
    <w:rPr>
      <w:rFonts w:ascii="Arial" w:eastAsia="Times New Roman" w:hAnsi="Arial" w:cs="Times New Roman"/>
      <w:b/>
      <w:sz w:val="20"/>
      <w:szCs w:val="20"/>
      <w:lang w:eastAsia="en-GB"/>
    </w:rPr>
  </w:style>
  <w:style w:type="paragraph" w:styleId="CommentText">
    <w:name w:val="annotation text"/>
    <w:basedOn w:val="Normal"/>
    <w:link w:val="CommentTextChar"/>
    <w:semiHidden/>
    <w:rsid w:val="00FC52F7"/>
    <w:pPr>
      <w:overflowPunct w:val="0"/>
      <w:adjustRightInd w:val="0"/>
      <w:spacing w:after="0" w:line="240" w:lineRule="auto"/>
    </w:pPr>
    <w:rPr>
      <w:rFonts w:ascii="Arial" w:eastAsia="Times New Roman" w:hAnsi="Arial" w:cs="Times New Roman"/>
      <w:kern w:val="28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semiHidden/>
    <w:rsid w:val="00FC52F7"/>
    <w:rPr>
      <w:rFonts w:ascii="Arial" w:eastAsia="Times New Roman" w:hAnsi="Arial" w:cs="Times New Roman"/>
      <w:kern w:val="28"/>
      <w:sz w:val="20"/>
      <w:szCs w:val="20"/>
      <w:lang w:eastAsia="en-GB"/>
    </w:rPr>
  </w:style>
  <w:style w:type="paragraph" w:customStyle="1" w:styleId="StText">
    <w:name w:val="StText"/>
    <w:rsid w:val="00FC52F7"/>
    <w:pPr>
      <w:tabs>
        <w:tab w:val="left" w:pos="567"/>
      </w:tabs>
      <w:overflowPunct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4"/>
      <w:szCs w:val="20"/>
      <w:lang w:val="en-AU" w:eastAsia="en-GB"/>
    </w:rPr>
  </w:style>
  <w:style w:type="table" w:customStyle="1" w:styleId="TableGrid2">
    <w:name w:val="Table Grid2"/>
    <w:basedOn w:val="TableNormal"/>
    <w:next w:val="TableGrid"/>
    <w:uiPriority w:val="59"/>
    <w:rsid w:val="00BC658F"/>
    <w:pPr>
      <w:spacing w:after="0" w:line="240" w:lineRule="auto"/>
    </w:pPr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C658F"/>
    <w:pPr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C658F"/>
    <w:rPr>
      <w:rFonts w:ascii="Arial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C658F"/>
    <w:rPr>
      <w:vertAlign w:val="superscript"/>
    </w:rPr>
  </w:style>
  <w:style w:type="paragraph" w:styleId="NoSpacing">
    <w:name w:val="No Spacing"/>
    <w:uiPriority w:val="1"/>
    <w:qFormat/>
    <w:rsid w:val="009078C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14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44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20BB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0BBA"/>
    <w:pPr>
      <w:overflowPunct/>
      <w:adjustRightInd/>
      <w:spacing w:after="200"/>
    </w:pPr>
    <w:rPr>
      <w:rFonts w:asciiTheme="minorHAnsi" w:eastAsiaTheme="minorHAnsi" w:hAnsiTheme="minorHAnsi" w:cstheme="minorBidi"/>
      <w:b/>
      <w:bCs/>
      <w:kern w:val="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0BBA"/>
    <w:rPr>
      <w:rFonts w:ascii="Arial" w:eastAsia="Times New Roman" w:hAnsi="Arial" w:cs="Times New Roman"/>
      <w:b/>
      <w:bCs/>
      <w:kern w:val="28"/>
      <w:sz w:val="20"/>
      <w:szCs w:val="20"/>
      <w:lang w:eastAsia="en-GB"/>
    </w:rPr>
  </w:style>
  <w:style w:type="character" w:customStyle="1" w:styleId="None">
    <w:name w:val="None"/>
    <w:rsid w:val="00820BBA"/>
  </w:style>
  <w:style w:type="paragraph" w:styleId="NormalWeb">
    <w:name w:val="Normal (Web)"/>
    <w:uiPriority w:val="99"/>
    <w:rsid w:val="00820BBA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 w:eastAsia="en-GB"/>
    </w:rPr>
  </w:style>
  <w:style w:type="character" w:customStyle="1" w:styleId="normaltextrun">
    <w:name w:val="normaltextrun"/>
    <w:basedOn w:val="DefaultParagraphFont"/>
    <w:rsid w:val="00820BBA"/>
  </w:style>
  <w:style w:type="character" w:styleId="PageNumber">
    <w:name w:val="page number"/>
    <w:basedOn w:val="DefaultParagraphFont"/>
    <w:uiPriority w:val="99"/>
    <w:semiHidden/>
    <w:unhideWhenUsed/>
    <w:rsid w:val="00660335"/>
  </w:style>
  <w:style w:type="character" w:customStyle="1" w:styleId="Heading2Char">
    <w:name w:val="Heading 2 Char"/>
    <w:basedOn w:val="DefaultParagraphFont"/>
    <w:link w:val="Heading2"/>
    <w:uiPriority w:val="9"/>
    <w:rsid w:val="00C919E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D2456F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35043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086330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44716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41316"/>
    <w:rPr>
      <w:color w:val="605E5C"/>
      <w:shd w:val="clear" w:color="auto" w:fill="E1DFDD"/>
    </w:rPr>
  </w:style>
  <w:style w:type="paragraph" w:customStyle="1" w:styleId="pdf-icon">
    <w:name w:val="pdf-icon"/>
    <w:basedOn w:val="Normal"/>
    <w:rsid w:val="00675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ro">
    <w:name w:val="sro"/>
    <w:basedOn w:val="DefaultParagraphFont"/>
    <w:rsid w:val="00F50316"/>
  </w:style>
  <w:style w:type="character" w:customStyle="1" w:styleId="usp-text">
    <w:name w:val="usp-text"/>
    <w:basedOn w:val="DefaultParagraphFont"/>
    <w:rsid w:val="006949EE"/>
  </w:style>
  <w:style w:type="character" w:styleId="UnresolvedMention">
    <w:name w:val="Unresolved Mention"/>
    <w:basedOn w:val="DefaultParagraphFont"/>
    <w:uiPriority w:val="99"/>
    <w:semiHidden/>
    <w:unhideWhenUsed/>
    <w:rsid w:val="00CA7E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0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8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1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03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00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17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351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379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33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virtual-college.co.uk/products/food-hygiene-catering.aspx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food-hygiene-certificate.co.u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ello@GCUstudents.co.uk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gi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hse.gov.uk/riddor/key-definition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496203E0861242BD8B7974ECECDC30" ma:contentTypeVersion="8" ma:contentTypeDescription="Create a new document." ma:contentTypeScope="" ma:versionID="68de4d3221b1ebd2240265688b76d665">
  <xsd:schema xmlns:xsd="http://www.w3.org/2001/XMLSchema" xmlns:xs="http://www.w3.org/2001/XMLSchema" xmlns:p="http://schemas.microsoft.com/office/2006/metadata/properties" xmlns:ns2="86869d35-dfc7-4a10-86b7-bbdee5b0ff8a" targetNamespace="http://schemas.microsoft.com/office/2006/metadata/properties" ma:root="true" ma:fieldsID="78ffd5427356e775a7d41f32d42b1620" ns2:_="">
    <xsd:import namespace="86869d35-dfc7-4a10-86b7-bbdee5b0ff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69d35-dfc7-4a10-86b7-bbdee5b0ff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AF05EE2-C66E-4DAF-8D06-CBAB0D4E28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69d35-dfc7-4a10-86b7-bbdee5b0ff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98211D-9AE9-4133-BC7C-F0069951BD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731BDF-D60D-4F7A-9121-282A31C88FEE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86869d35-dfc7-4a10-86b7-bbdee5b0ff8a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3</Pages>
  <Words>760</Words>
  <Characters>4061</Characters>
  <Application>Microsoft Office Word</Application>
  <DocSecurity>0</DocSecurity>
  <Lines>312</Lines>
  <Paragraphs>178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Glasgow Caledonian University</Company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carse, david</dc:creator>
  <cp:lastModifiedBy>Carse, David</cp:lastModifiedBy>
  <cp:revision>25</cp:revision>
  <cp:lastPrinted>2024-11-28T15:44:00Z</cp:lastPrinted>
  <dcterms:created xsi:type="dcterms:W3CDTF">2024-10-31T09:31:00Z</dcterms:created>
  <dcterms:modified xsi:type="dcterms:W3CDTF">2025-11-21T15:57:00Z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0x01010053496203E0861242BD8B7974ECECDC30</vt:lpwstr>
  </property>
</Properties>
</file>