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59" w:rsidRPr="00C00055" w:rsidRDefault="00C00055">
      <w:pPr>
        <w:rPr>
          <w:b/>
        </w:rPr>
      </w:pPr>
      <w:r>
        <w:rPr>
          <w:b/>
        </w:rPr>
        <w:t>London Council</w:t>
      </w:r>
      <w:r w:rsidR="00282559" w:rsidRPr="00282559">
        <w:rPr>
          <w:b/>
        </w:rPr>
        <w:t xml:space="preserve"> 28</w:t>
      </w:r>
      <w:r w:rsidR="00282559" w:rsidRPr="00282559">
        <w:rPr>
          <w:b/>
          <w:vertAlign w:val="superscript"/>
        </w:rPr>
        <w:t>th</w:t>
      </w:r>
      <w:r w:rsidR="00282559" w:rsidRPr="00282559">
        <w:rPr>
          <w:b/>
        </w:rPr>
        <w:t xml:space="preserve"> Nov 2017 </w:t>
      </w:r>
      <w:bookmarkStart w:id="0" w:name="_GoBack"/>
      <w:bookmarkEnd w:id="0"/>
    </w:p>
    <w:tbl>
      <w:tblPr>
        <w:tblStyle w:val="TableGrid"/>
        <w:tblW w:w="14662" w:type="dxa"/>
        <w:tblLook w:val="04A0" w:firstRow="1" w:lastRow="0" w:firstColumn="1" w:lastColumn="0" w:noHBand="0" w:noVBand="1"/>
      </w:tblPr>
      <w:tblGrid>
        <w:gridCol w:w="4886"/>
        <w:gridCol w:w="4888"/>
        <w:gridCol w:w="4888"/>
      </w:tblGrid>
      <w:tr w:rsidR="00282559" w:rsidTr="00282559">
        <w:trPr>
          <w:trHeight w:val="339"/>
        </w:trPr>
        <w:tc>
          <w:tcPr>
            <w:tcW w:w="4886" w:type="dxa"/>
          </w:tcPr>
          <w:p w:rsidR="00282559" w:rsidRDefault="00282559">
            <w:r>
              <w:t xml:space="preserve">Item </w:t>
            </w:r>
          </w:p>
        </w:tc>
        <w:tc>
          <w:tcPr>
            <w:tcW w:w="4888" w:type="dxa"/>
          </w:tcPr>
          <w:p w:rsidR="00282559" w:rsidRDefault="00282559">
            <w:r>
              <w:t xml:space="preserve">Assigned too </w:t>
            </w:r>
          </w:p>
        </w:tc>
        <w:tc>
          <w:tcPr>
            <w:tcW w:w="4888" w:type="dxa"/>
          </w:tcPr>
          <w:p w:rsidR="00282559" w:rsidRDefault="00282559">
            <w:r>
              <w:t xml:space="preserve">Update 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282559" w:rsidP="00282559">
            <w:r>
              <w:t xml:space="preserve">Previse minutes </w:t>
            </w:r>
          </w:p>
          <w:p w:rsidR="00282559" w:rsidRDefault="00282559" w:rsidP="00282559"/>
        </w:tc>
        <w:tc>
          <w:tcPr>
            <w:tcW w:w="4888" w:type="dxa"/>
          </w:tcPr>
          <w:p w:rsidR="00282559" w:rsidRDefault="00282559">
            <w:r>
              <w:t>**</w:t>
            </w:r>
          </w:p>
        </w:tc>
        <w:tc>
          <w:tcPr>
            <w:tcW w:w="4888" w:type="dxa"/>
          </w:tcPr>
          <w:p w:rsidR="00282559" w:rsidRDefault="00B179E1">
            <w:r>
              <w:t>Signed off and updated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282559" w:rsidP="00282559">
            <w:r>
              <w:t>Induction week – Wednesday help out*</w:t>
            </w:r>
          </w:p>
          <w:p w:rsidR="00282559" w:rsidRDefault="00282559"/>
        </w:tc>
        <w:tc>
          <w:tcPr>
            <w:tcW w:w="4888" w:type="dxa"/>
          </w:tcPr>
          <w:p w:rsidR="00282559" w:rsidRDefault="00282559">
            <w:r>
              <w:t>**</w:t>
            </w:r>
          </w:p>
        </w:tc>
        <w:tc>
          <w:tcPr>
            <w:tcW w:w="4888" w:type="dxa"/>
          </w:tcPr>
          <w:p w:rsidR="00282559" w:rsidRDefault="00652C0A">
            <w:r>
              <w:t>24</w:t>
            </w:r>
            <w:r w:rsidRPr="00652C0A">
              <w:rPr>
                <w:vertAlign w:val="superscript"/>
              </w:rPr>
              <w:t>th</w:t>
            </w:r>
            <w:r>
              <w:t xml:space="preserve"> </w:t>
            </w:r>
            <w:r w:rsidR="00B179E1">
              <w:t>January</w:t>
            </w:r>
            <w:r>
              <w:t xml:space="preserve">, Rachel </w:t>
            </w:r>
            <w:r w:rsidR="00B179E1">
              <w:t>a</w:t>
            </w:r>
            <w:r>
              <w:t xml:space="preserve">ble to help out. </w:t>
            </w:r>
          </w:p>
          <w:p w:rsidR="00B179E1" w:rsidRDefault="00B179E1">
            <w:r>
              <w:t xml:space="preserve">Will be emailed round to class reps. 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282559">
            <w:r>
              <w:t xml:space="preserve">New societies </w:t>
            </w:r>
          </w:p>
        </w:tc>
        <w:tc>
          <w:tcPr>
            <w:tcW w:w="4888" w:type="dxa"/>
          </w:tcPr>
          <w:p w:rsidR="00282559" w:rsidRDefault="00282559">
            <w:r>
              <w:t>**</w:t>
            </w:r>
          </w:p>
        </w:tc>
        <w:tc>
          <w:tcPr>
            <w:tcW w:w="4888" w:type="dxa"/>
          </w:tcPr>
          <w:p w:rsidR="00282559" w:rsidRDefault="00B179E1">
            <w:r>
              <w:t>Sustainability  Society and Taiwanese Society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D77538">
            <w:r>
              <w:t xml:space="preserve">FTO Elections </w:t>
            </w:r>
          </w:p>
        </w:tc>
        <w:tc>
          <w:tcPr>
            <w:tcW w:w="4888" w:type="dxa"/>
          </w:tcPr>
          <w:p w:rsidR="00282559" w:rsidRDefault="00D77538">
            <w:r>
              <w:t>**</w:t>
            </w:r>
          </w:p>
        </w:tc>
        <w:tc>
          <w:tcPr>
            <w:tcW w:w="4888" w:type="dxa"/>
          </w:tcPr>
          <w:p w:rsidR="00282559" w:rsidRDefault="00B179E1">
            <w:r>
              <w:t xml:space="preserve"> Nominations open 4</w:t>
            </w:r>
            <w:r w:rsidRPr="00B179E1">
              <w:rPr>
                <w:vertAlign w:val="superscript"/>
              </w:rPr>
              <w:t>th</w:t>
            </w:r>
            <w:r>
              <w:t xml:space="preserve"> of December, </w:t>
            </w:r>
          </w:p>
        </w:tc>
      </w:tr>
      <w:tr w:rsidR="00B179E1" w:rsidTr="00282559">
        <w:trPr>
          <w:trHeight w:val="352"/>
        </w:trPr>
        <w:tc>
          <w:tcPr>
            <w:tcW w:w="4886" w:type="dxa"/>
          </w:tcPr>
          <w:p w:rsidR="00B179E1" w:rsidRDefault="00B179E1">
            <w:r>
              <w:t xml:space="preserve">AOB </w:t>
            </w:r>
          </w:p>
        </w:tc>
        <w:tc>
          <w:tcPr>
            <w:tcW w:w="4888" w:type="dxa"/>
          </w:tcPr>
          <w:p w:rsidR="00B179E1" w:rsidRDefault="00B179E1"/>
        </w:tc>
        <w:tc>
          <w:tcPr>
            <w:tcW w:w="4888" w:type="dxa"/>
          </w:tcPr>
          <w:p w:rsidR="00B179E1" w:rsidRDefault="00B179E1"/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B179E1" w:rsidRDefault="00652C0A" w:rsidP="00B179E1">
            <w:r>
              <w:t>Merch</w:t>
            </w:r>
            <w:r w:rsidR="00B179E1">
              <w:t>andise</w:t>
            </w:r>
            <w:r>
              <w:t xml:space="preserve"> </w:t>
            </w:r>
            <w:r w:rsidR="00B179E1">
              <w:t>available</w:t>
            </w:r>
            <w:r>
              <w:t xml:space="preserve"> on campus</w:t>
            </w:r>
            <w:r w:rsidR="00B179E1">
              <w:t xml:space="preserve">, </w:t>
            </w:r>
          </w:p>
          <w:p w:rsidR="00B179E1" w:rsidRDefault="00B179E1" w:rsidP="00B179E1"/>
          <w:p w:rsidR="00282559" w:rsidRDefault="00B179E1" w:rsidP="00B179E1">
            <w:r>
              <w:t xml:space="preserve">Students would like to be able to </w:t>
            </w:r>
            <w:r w:rsidR="00652C0A">
              <w:t>contact the merch</w:t>
            </w:r>
            <w:r>
              <w:t>andise</w:t>
            </w:r>
            <w:r w:rsidR="00652C0A">
              <w:t xml:space="preserve"> team, </w:t>
            </w:r>
            <w:r>
              <w:t xml:space="preserve">products to try on and the possibility to </w:t>
            </w:r>
            <w:r w:rsidR="00652C0A">
              <w:t>would like the London</w:t>
            </w:r>
            <w:r>
              <w:t xml:space="preserve"> logo added on. </w:t>
            </w:r>
          </w:p>
          <w:p w:rsidR="00B179E1" w:rsidRDefault="00B179E1" w:rsidP="00B179E1"/>
        </w:tc>
        <w:tc>
          <w:tcPr>
            <w:tcW w:w="4888" w:type="dxa"/>
          </w:tcPr>
          <w:p w:rsidR="00282559" w:rsidRDefault="00652C0A">
            <w:r>
              <w:t>SAC</w:t>
            </w:r>
          </w:p>
        </w:tc>
        <w:tc>
          <w:tcPr>
            <w:tcW w:w="4888" w:type="dxa"/>
          </w:tcPr>
          <w:p w:rsidR="00282559" w:rsidRDefault="00604691">
            <w:r>
              <w:t>Marketing contacted 28.11.17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B179E1" w:rsidRDefault="00652C0A">
            <w:r>
              <w:t xml:space="preserve">The price of the student Id card, </w:t>
            </w:r>
          </w:p>
          <w:p w:rsidR="00B179E1" w:rsidRDefault="00B179E1">
            <w:r>
              <w:t xml:space="preserve">how do they justify the cost </w:t>
            </w:r>
          </w:p>
          <w:p w:rsidR="00282559" w:rsidRDefault="00652C0A">
            <w:r>
              <w:t xml:space="preserve"> £15 to replace. </w:t>
            </w:r>
          </w:p>
        </w:tc>
        <w:tc>
          <w:tcPr>
            <w:tcW w:w="4888" w:type="dxa"/>
          </w:tcPr>
          <w:p w:rsidR="00282559" w:rsidRDefault="00652C0A">
            <w:r>
              <w:t>LR</w:t>
            </w:r>
          </w:p>
        </w:tc>
        <w:tc>
          <w:tcPr>
            <w:tcW w:w="4888" w:type="dxa"/>
          </w:tcPr>
          <w:p w:rsidR="00282559" w:rsidRDefault="00282559"/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652C0A">
            <w:r>
              <w:t xml:space="preserve">Some students need help with the target English, might need a push from academics, </w:t>
            </w:r>
            <w:r w:rsidR="0051164C">
              <w:t>specifically</w:t>
            </w:r>
            <w:r>
              <w:t xml:space="preserve"> with group work. </w:t>
            </w:r>
          </w:p>
        </w:tc>
        <w:tc>
          <w:tcPr>
            <w:tcW w:w="4888" w:type="dxa"/>
          </w:tcPr>
          <w:p w:rsidR="00282559" w:rsidRDefault="00652C0A">
            <w:r>
              <w:t xml:space="preserve">SAC </w:t>
            </w:r>
          </w:p>
        </w:tc>
        <w:tc>
          <w:tcPr>
            <w:tcW w:w="4888" w:type="dxa"/>
          </w:tcPr>
          <w:p w:rsidR="00282559" w:rsidRDefault="00B179E1" w:rsidP="00B179E1">
            <w:r>
              <w:t xml:space="preserve">The university are aware; there will be more marketing down around the London services, focusing on target English to raise awareness to students. </w:t>
            </w:r>
          </w:p>
        </w:tc>
      </w:tr>
      <w:tr w:rsidR="00652C0A" w:rsidTr="00282559">
        <w:trPr>
          <w:trHeight w:val="352"/>
        </w:trPr>
        <w:tc>
          <w:tcPr>
            <w:tcW w:w="4886" w:type="dxa"/>
          </w:tcPr>
          <w:p w:rsidR="00652C0A" w:rsidRDefault="0051164C">
            <w:r>
              <w:t xml:space="preserve"> Student voice date – student attendance, could another day work. </w:t>
            </w:r>
          </w:p>
        </w:tc>
        <w:tc>
          <w:tcPr>
            <w:tcW w:w="4888" w:type="dxa"/>
          </w:tcPr>
          <w:p w:rsidR="00652C0A" w:rsidRDefault="00B179E1">
            <w:r>
              <w:t>SAC</w:t>
            </w:r>
          </w:p>
        </w:tc>
        <w:tc>
          <w:tcPr>
            <w:tcW w:w="4888" w:type="dxa"/>
          </w:tcPr>
          <w:p w:rsidR="00652C0A" w:rsidRDefault="00B179E1">
            <w:r>
              <w:t>Email sent to class reps to find out alternative dates to help with attendance 28.11.17</w:t>
            </w:r>
          </w:p>
        </w:tc>
      </w:tr>
      <w:tr w:rsidR="00282559" w:rsidTr="00282559">
        <w:trPr>
          <w:trHeight w:val="352"/>
        </w:trPr>
        <w:tc>
          <w:tcPr>
            <w:tcW w:w="4886" w:type="dxa"/>
          </w:tcPr>
          <w:p w:rsidR="00282559" w:rsidRDefault="00282559" w:rsidP="00282559"/>
          <w:p w:rsidR="00282559" w:rsidRDefault="00282559" w:rsidP="00282559">
            <w:r>
              <w:t>Tuesday 13</w:t>
            </w:r>
            <w:r w:rsidRPr="00FB0ABD">
              <w:rPr>
                <w:vertAlign w:val="superscript"/>
              </w:rPr>
              <w:t>th</w:t>
            </w:r>
            <w:r>
              <w:t xml:space="preserve"> Feb 3:00 – Next meeting.</w:t>
            </w:r>
          </w:p>
          <w:p w:rsidR="00282559" w:rsidRDefault="00282559">
            <w:r>
              <w:t xml:space="preserve"> </w:t>
            </w:r>
          </w:p>
        </w:tc>
        <w:tc>
          <w:tcPr>
            <w:tcW w:w="4888" w:type="dxa"/>
          </w:tcPr>
          <w:p w:rsidR="00282559" w:rsidRDefault="00282559"/>
        </w:tc>
        <w:tc>
          <w:tcPr>
            <w:tcW w:w="4888" w:type="dxa"/>
          </w:tcPr>
          <w:p w:rsidR="00282559" w:rsidRDefault="00282559"/>
        </w:tc>
      </w:tr>
    </w:tbl>
    <w:p w:rsidR="00282559" w:rsidRDefault="00282559"/>
    <w:p w:rsidR="00282559" w:rsidRDefault="00282559" w:rsidP="00282559">
      <w:r>
        <w:lastRenderedPageBreak/>
        <w:t>LR – London Representative</w:t>
      </w:r>
    </w:p>
    <w:p w:rsidR="00282559" w:rsidRDefault="00282559" w:rsidP="00282559">
      <w:r>
        <w:t xml:space="preserve">RR – Research Representative </w:t>
      </w:r>
    </w:p>
    <w:p w:rsidR="00282559" w:rsidRDefault="00282559" w:rsidP="00282559">
      <w:r>
        <w:t xml:space="preserve">SAC- Students’ association co-ordinator </w:t>
      </w:r>
    </w:p>
    <w:p w:rsidR="00282559" w:rsidRDefault="00282559"/>
    <w:sectPr w:rsidR="00282559" w:rsidSect="00282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59"/>
    <w:rsid w:val="000141CF"/>
    <w:rsid w:val="00282559"/>
    <w:rsid w:val="0051164C"/>
    <w:rsid w:val="00513D3D"/>
    <w:rsid w:val="00604691"/>
    <w:rsid w:val="00652C0A"/>
    <w:rsid w:val="009E6EE8"/>
    <w:rsid w:val="00B179E1"/>
    <w:rsid w:val="00C00055"/>
    <w:rsid w:val="00D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710C"/>
  <w15:docId w15:val="{216BFD85-AB6D-4901-A20E-B41EFDC8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Hooper, Scarlett</cp:lastModifiedBy>
  <cp:revision>3</cp:revision>
  <dcterms:created xsi:type="dcterms:W3CDTF">2017-11-28T18:34:00Z</dcterms:created>
  <dcterms:modified xsi:type="dcterms:W3CDTF">2020-10-13T13:46:00Z</dcterms:modified>
</cp:coreProperties>
</file>